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49" w:rsidRPr="00E16938" w:rsidRDefault="00E16938" w:rsidP="00E16938">
      <w:pPr>
        <w:pStyle w:val="ListParagraph"/>
        <w:numPr>
          <w:ilvl w:val="0"/>
          <w:numId w:val="1"/>
        </w:numPr>
        <w:rPr>
          <w:lang w:val="mn-MN"/>
        </w:rPr>
      </w:pPr>
      <w:r w:rsidRPr="00566042">
        <w:rPr>
          <w:rFonts w:ascii="Arial" w:hAnsi="Arial" w:cs="Arial"/>
          <w:lang w:val="mn-MN"/>
        </w:rPr>
        <w:t>Монгол улсын 112.414 км авто замын сүлжээний 14.918 км нь олон улс, улсын чанартай авто замын сүлжээнд хама</w:t>
      </w:r>
      <w:r>
        <w:rPr>
          <w:rFonts w:ascii="Arial" w:hAnsi="Arial" w:cs="Arial"/>
          <w:lang w:val="mn-MN"/>
        </w:rPr>
        <w:t>а</w:t>
      </w:r>
      <w:r w:rsidRPr="00566042">
        <w:rPr>
          <w:rFonts w:ascii="Arial" w:hAnsi="Arial" w:cs="Arial"/>
          <w:lang w:val="mn-MN"/>
        </w:rPr>
        <w:t>рч, үндэсний хэмжээний ачаа тээвэрлэлтийн 57.8, зорчигч тээвэрлэлтийн 98.4 хувийг авто тээврээр гүйцэтгэж бай</w:t>
      </w:r>
      <w:r>
        <w:rPr>
          <w:rFonts w:ascii="Arial" w:hAnsi="Arial" w:cs="Arial"/>
          <w:lang w:val="mn-MN"/>
        </w:rPr>
        <w:t>на.</w:t>
      </w:r>
    </w:p>
    <w:p w:rsidR="00E16938" w:rsidRPr="00E16938" w:rsidRDefault="00E16938" w:rsidP="00E16938">
      <w:pPr>
        <w:pStyle w:val="ListParagraph"/>
        <w:numPr>
          <w:ilvl w:val="0"/>
          <w:numId w:val="1"/>
        </w:numPr>
        <w:jc w:val="both"/>
        <w:rPr>
          <w:rFonts w:ascii="Arial" w:hAnsi="Arial" w:cs="Arial"/>
          <w:lang w:val="mn-MN"/>
        </w:rPr>
      </w:pPr>
      <w:r w:rsidRPr="00E16938">
        <w:rPr>
          <w:rFonts w:ascii="Arial" w:eastAsiaTheme="minorEastAsia" w:hAnsi="Arial" w:cs="Arial"/>
          <w:bCs/>
          <w:kern w:val="24"/>
          <w:lang w:val="mn-MN"/>
        </w:rPr>
        <w:t>олон улс, улсын чанартай 9023.7 километр</w:t>
      </w:r>
      <w:r w:rsidRPr="00E16938">
        <w:rPr>
          <w:rFonts w:ascii="Arial" w:eastAsiaTheme="minorEastAsia" w:hAnsi="Arial" w:cs="Arial"/>
          <w:b/>
          <w:bCs/>
          <w:kern w:val="24"/>
          <w:lang w:val="mn-MN"/>
        </w:rPr>
        <w:t xml:space="preserve"> </w:t>
      </w:r>
      <w:r w:rsidRPr="00E16938">
        <w:rPr>
          <w:rFonts w:ascii="Arial" w:eastAsiaTheme="minorEastAsia" w:hAnsi="Arial" w:cs="Arial"/>
          <w:bCs/>
          <w:kern w:val="24"/>
          <w:lang w:val="mn-MN"/>
        </w:rPr>
        <w:t>хатуу хучилттай авто зам,</w:t>
      </w:r>
      <w:r w:rsidRPr="00E16938">
        <w:rPr>
          <w:rFonts w:ascii="Arial" w:eastAsiaTheme="minorEastAsia" w:hAnsi="Arial" w:cs="Arial"/>
          <w:b/>
          <w:bCs/>
          <w:kern w:val="24"/>
          <w:lang w:val="mn-MN"/>
        </w:rPr>
        <w:t xml:space="preserve"> </w:t>
      </w:r>
      <w:r w:rsidRPr="00E16938">
        <w:rPr>
          <w:rFonts w:ascii="Arial" w:eastAsiaTheme="minorEastAsia" w:hAnsi="Arial" w:cs="Arial"/>
          <w:kern w:val="24"/>
          <w:lang w:val="mn-MN"/>
        </w:rPr>
        <w:t>26,680.5 у/м ган, төмөрбетон гүүрийн</w:t>
      </w:r>
      <w:r w:rsidRPr="00E16938">
        <w:rPr>
          <w:rFonts w:ascii="Arial" w:eastAsiaTheme="minorEastAsia" w:hAnsi="Arial" w:cs="Arial"/>
          <w:b/>
          <w:bCs/>
          <w:kern w:val="24"/>
          <w:lang w:val="mn-MN"/>
        </w:rPr>
        <w:t xml:space="preserve"> </w:t>
      </w:r>
      <w:r w:rsidRPr="00E16938">
        <w:rPr>
          <w:rFonts w:ascii="Arial" w:eastAsiaTheme="minorEastAsia" w:hAnsi="Arial" w:cs="Arial"/>
          <w:bCs/>
          <w:kern w:val="24"/>
          <w:lang w:val="mn-MN"/>
        </w:rPr>
        <w:t>бүтээн байгуулалтын ажлыг авто замчид та бид хийж гүйцэтгэж,  20 аймгийн төвийг нийслэл хоттой хатуу хучилттай авто замаар холбо</w:t>
      </w:r>
      <w:r w:rsidRPr="00E16938">
        <w:rPr>
          <w:rFonts w:ascii="Arial" w:eastAsiaTheme="minorEastAsia" w:hAnsi="Arial" w:cs="Arial"/>
          <w:bCs/>
          <w:kern w:val="24"/>
          <w:lang w:val="mn-MN"/>
        </w:rPr>
        <w:t>сон</w:t>
      </w:r>
    </w:p>
    <w:p w:rsidR="00E16938" w:rsidRPr="00E16938" w:rsidRDefault="00E16938" w:rsidP="00E16938">
      <w:pPr>
        <w:pStyle w:val="ListParagraph"/>
        <w:numPr>
          <w:ilvl w:val="0"/>
          <w:numId w:val="1"/>
        </w:numPr>
        <w:jc w:val="both"/>
        <w:rPr>
          <w:rFonts w:ascii="Arial" w:hAnsi="Arial" w:cs="Arial"/>
          <w:lang w:val="mn-MN"/>
        </w:rPr>
      </w:pPr>
      <w:r w:rsidRPr="00E16938">
        <w:rPr>
          <w:rFonts w:ascii="Arial" w:hAnsi="Arial" w:cs="Arial"/>
          <w:lang w:val="mn-MN"/>
        </w:rPr>
        <w:t xml:space="preserve">Монгол Улсын Засгийн газар 2016-2020 оны үйл ажиллагааны хөтөлбөртөө олон улс, хот хоорондын болон орон нутгийн чанартай авто замын сүлжээн дэх хатуу хучилттай авто замын сүлжээг өргөтгөх, бүх аймгийн төвийг нийслэл хоттой хатуу хучилттай авто замаар холбох, Мянганы замын хэвтээ тэнхлэгийг үргэлжлүүлэх зорилт дэвшүүлэн хэрэгжүүлж байна. Зөвхөн 2019 онд улсын хэмжээнд олон улс, улсын чанартай 30 төсөл, арга хэмжээний нийт 1549.4 километр хатуу хучилттай авто зам, 655.8 у/м төмөр бетон гүүрийн барилгын ажил, орон нутгийн чанартай 118 төсөл, арга хэмжээний 218 километр хатуу хучилттай авто зам, 412 у/м төмөрбетон гүүрийн барилгын ажлыг Улсын төсөв, гадаадын зээл, тусламж, төр хувийн хэвшлийн түншлэлийн хөрөнгө оруулалтаар хийлээ. </w:t>
      </w:r>
    </w:p>
    <w:p w:rsidR="00E16938" w:rsidRPr="001D1A43" w:rsidRDefault="00E16938" w:rsidP="00E16938">
      <w:pPr>
        <w:pStyle w:val="ListParagraph"/>
        <w:numPr>
          <w:ilvl w:val="0"/>
          <w:numId w:val="1"/>
        </w:numPr>
        <w:rPr>
          <w:lang w:val="mn-MN"/>
        </w:rPr>
      </w:pPr>
      <w:r w:rsidRPr="00566042">
        <w:rPr>
          <w:rFonts w:ascii="Arial" w:hAnsi="Arial" w:cs="Arial"/>
          <w:lang w:val="mn-MN"/>
        </w:rPr>
        <w:t>Авто замын тухай хуулийн шинэчилсэн найруулга 2017 оны 05 дугаар сарын 11-ний өдөр УИХ баталж, түүнтэй холбоотой дагаж мөрдөх журмууд хэрэгжиж эхэлснээр авто замын салбарын хууль, эрх зүйн орчин улам боловсронгуй болсон</w:t>
      </w:r>
      <w:r>
        <w:rPr>
          <w:rFonts w:ascii="Arial" w:hAnsi="Arial" w:cs="Arial"/>
          <w:lang w:val="mn-MN"/>
        </w:rPr>
        <w:t>.</w:t>
      </w:r>
    </w:p>
    <w:p w:rsidR="001D1A43" w:rsidRPr="00E16938" w:rsidRDefault="001D1A43" w:rsidP="00E16938">
      <w:pPr>
        <w:pStyle w:val="ListParagraph"/>
        <w:numPr>
          <w:ilvl w:val="0"/>
          <w:numId w:val="1"/>
        </w:numPr>
        <w:rPr>
          <w:lang w:val="mn-MN"/>
        </w:rPr>
      </w:pPr>
      <w:bookmarkStart w:id="0" w:name="_GoBack"/>
      <w:bookmarkEnd w:id="0"/>
    </w:p>
    <w:sectPr w:rsidR="001D1A43" w:rsidRPr="00E16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on">
    <w:altName w:val="Arial"/>
    <w:charset w:val="00"/>
    <w:family w:val="swiss"/>
    <w:pitch w:val="variable"/>
    <w:sig w:usb0="000002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6F0B"/>
    <w:multiLevelType w:val="hybridMultilevel"/>
    <w:tmpl w:val="6BE23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BB4019"/>
    <w:multiLevelType w:val="hybridMultilevel"/>
    <w:tmpl w:val="7EC85174"/>
    <w:lvl w:ilvl="0" w:tplc="B04E47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938"/>
    <w:rsid w:val="001D1A43"/>
    <w:rsid w:val="00394749"/>
    <w:rsid w:val="00E1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938"/>
    <w:pPr>
      <w:ind w:left="720"/>
      <w:contextualSpacing/>
    </w:pPr>
  </w:style>
  <w:style w:type="paragraph" w:styleId="BodyTextIndent">
    <w:name w:val="Body Text Indent"/>
    <w:basedOn w:val="Normal"/>
    <w:link w:val="BodyTextIndentChar"/>
    <w:rsid w:val="00E16938"/>
    <w:pPr>
      <w:spacing w:after="0" w:line="360" w:lineRule="auto"/>
      <w:ind w:firstLine="720"/>
      <w:jc w:val="both"/>
    </w:pPr>
    <w:rPr>
      <w:rFonts w:ascii="Arial Mon" w:eastAsia="Times New Roman" w:hAnsi="Arial Mon" w:cs="Times New Roman"/>
      <w:kern w:val="22"/>
      <w:sz w:val="24"/>
      <w:szCs w:val="20"/>
      <w:lang w:eastAsia="ru-RU"/>
    </w:rPr>
  </w:style>
  <w:style w:type="character" w:customStyle="1" w:styleId="BodyTextIndentChar">
    <w:name w:val="Body Text Indent Char"/>
    <w:basedOn w:val="DefaultParagraphFont"/>
    <w:link w:val="BodyTextIndent"/>
    <w:rsid w:val="00E16938"/>
    <w:rPr>
      <w:rFonts w:ascii="Arial Mon" w:eastAsia="Times New Roman" w:hAnsi="Arial Mon" w:cs="Times New Roman"/>
      <w:kern w:val="22"/>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938"/>
    <w:pPr>
      <w:ind w:left="720"/>
      <w:contextualSpacing/>
    </w:pPr>
  </w:style>
  <w:style w:type="paragraph" w:styleId="BodyTextIndent">
    <w:name w:val="Body Text Indent"/>
    <w:basedOn w:val="Normal"/>
    <w:link w:val="BodyTextIndentChar"/>
    <w:rsid w:val="00E16938"/>
    <w:pPr>
      <w:spacing w:after="0" w:line="360" w:lineRule="auto"/>
      <w:ind w:firstLine="720"/>
      <w:jc w:val="both"/>
    </w:pPr>
    <w:rPr>
      <w:rFonts w:ascii="Arial Mon" w:eastAsia="Times New Roman" w:hAnsi="Arial Mon" w:cs="Times New Roman"/>
      <w:kern w:val="22"/>
      <w:sz w:val="24"/>
      <w:szCs w:val="20"/>
      <w:lang w:eastAsia="ru-RU"/>
    </w:rPr>
  </w:style>
  <w:style w:type="character" w:customStyle="1" w:styleId="BodyTextIndentChar">
    <w:name w:val="Body Text Indent Char"/>
    <w:basedOn w:val="DefaultParagraphFont"/>
    <w:link w:val="BodyTextIndent"/>
    <w:rsid w:val="00E16938"/>
    <w:rPr>
      <w:rFonts w:ascii="Arial Mon" w:eastAsia="Times New Roman" w:hAnsi="Arial Mon" w:cs="Times New Roman"/>
      <w:kern w:val="22"/>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tsevelmaa</dc:creator>
  <cp:lastModifiedBy>tsevelmaa</cp:lastModifiedBy>
  <cp:revision>2</cp:revision>
  <dcterms:created xsi:type="dcterms:W3CDTF">2019-12-23T07:14:00Z</dcterms:created>
  <dcterms:modified xsi:type="dcterms:W3CDTF">2019-12-23T07:17:00Z</dcterms:modified>
</cp:coreProperties>
</file>