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70CD3" w14:textId="77777777" w:rsidR="004F086F" w:rsidRDefault="00807295" w:rsidP="00807295">
      <w:pPr>
        <w:spacing w:before="240" w:after="240" w:line="240" w:lineRule="auto"/>
        <w:contextualSpacing/>
        <w:jc w:val="center"/>
        <w:rPr>
          <w:rFonts w:ascii="Arial" w:hAnsi="Arial" w:cs="Arial"/>
          <w:b/>
          <w:caps/>
          <w:color w:val="333333"/>
          <w:szCs w:val="18"/>
          <w:shd w:val="clear" w:color="auto" w:fill="FFFFFF"/>
          <w:lang w:val="mn-MN"/>
        </w:rPr>
      </w:pPr>
      <w:r w:rsidRPr="00942A63">
        <w:rPr>
          <w:rFonts w:ascii="Arial" w:hAnsi="Arial" w:cs="Arial"/>
          <w:b/>
          <w:caps/>
          <w:color w:val="333333"/>
          <w:szCs w:val="18"/>
          <w:shd w:val="clear" w:color="auto" w:fill="FFFFFF"/>
        </w:rPr>
        <w:t xml:space="preserve">тусгай зориулалтын авто зам, замын байгууламж барих, </w:t>
      </w:r>
    </w:p>
    <w:p w14:paraId="25FC9B20" w14:textId="75517230" w:rsidR="00807295" w:rsidRDefault="004C5FA8">
      <w:pPr>
        <w:spacing w:before="240" w:after="240" w:line="240" w:lineRule="auto"/>
        <w:contextualSpacing/>
        <w:jc w:val="center"/>
        <w:rPr>
          <w:rFonts w:ascii="Arial" w:hAnsi="Arial" w:cs="Arial"/>
          <w:b/>
          <w:caps/>
          <w:color w:val="333333"/>
          <w:szCs w:val="18"/>
          <w:shd w:val="clear" w:color="auto" w:fill="FFFFFF"/>
        </w:rPr>
      </w:pPr>
      <w:r>
        <w:rPr>
          <w:rFonts w:ascii="Arial" w:hAnsi="Arial" w:cs="Arial"/>
          <w:b/>
          <w:caps/>
          <w:color w:val="333333"/>
          <w:szCs w:val="18"/>
          <w:shd w:val="clear" w:color="auto" w:fill="FFFFFF"/>
          <w:lang w:val="mn-MN"/>
        </w:rPr>
        <w:t>засварлах</w:t>
      </w:r>
      <w:r w:rsidR="004F086F">
        <w:rPr>
          <w:rFonts w:ascii="Arial" w:hAnsi="Arial" w:cs="Arial"/>
          <w:b/>
          <w:caps/>
          <w:color w:val="333333"/>
          <w:szCs w:val="18"/>
          <w:shd w:val="clear" w:color="auto" w:fill="FFFFFF"/>
          <w:lang w:val="mn-MN"/>
        </w:rPr>
        <w:t xml:space="preserve">, </w:t>
      </w:r>
      <w:r w:rsidR="00807295" w:rsidRPr="00942A63">
        <w:rPr>
          <w:rFonts w:ascii="Arial" w:hAnsi="Arial" w:cs="Arial"/>
          <w:b/>
          <w:caps/>
          <w:color w:val="333333"/>
          <w:szCs w:val="18"/>
          <w:shd w:val="clear" w:color="auto" w:fill="FFFFFF"/>
        </w:rPr>
        <w:t>ашиглах журам</w:t>
      </w:r>
    </w:p>
    <w:p w14:paraId="167EA8AC" w14:textId="77777777" w:rsidR="001E7692" w:rsidRDefault="001E7692" w:rsidP="00807295">
      <w:pPr>
        <w:spacing w:before="240" w:after="240" w:line="240" w:lineRule="auto"/>
        <w:contextualSpacing/>
        <w:jc w:val="center"/>
        <w:rPr>
          <w:rFonts w:ascii="Arial" w:hAnsi="Arial" w:cs="Arial"/>
          <w:b/>
          <w:caps/>
          <w:color w:val="333333"/>
          <w:szCs w:val="18"/>
          <w:shd w:val="clear" w:color="auto" w:fill="FFFFFF"/>
        </w:rPr>
      </w:pPr>
    </w:p>
    <w:p w14:paraId="03660674" w14:textId="77777777" w:rsidR="00807295" w:rsidRPr="002A3CA0" w:rsidRDefault="00807295" w:rsidP="00807295">
      <w:pPr>
        <w:snapToGrid w:val="0"/>
        <w:spacing w:before="240" w:after="24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Нэг. </w:t>
      </w:r>
      <w:r w:rsidRPr="002A3CA0">
        <w:rPr>
          <w:rFonts w:ascii="Arial" w:hAnsi="Arial" w:cs="Arial"/>
          <w:b/>
          <w:lang w:val="mn-MN"/>
        </w:rPr>
        <w:t>Нийтлэг үндэслэл</w:t>
      </w:r>
    </w:p>
    <w:p w14:paraId="7C123E98" w14:textId="72BB67F3" w:rsidR="00807295" w:rsidRDefault="001E7692" w:rsidP="00807295">
      <w:pPr>
        <w:pStyle w:val="ListParagraph"/>
        <w:numPr>
          <w:ilvl w:val="1"/>
          <w:numId w:val="1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Ж</w:t>
      </w:r>
      <w:r w:rsidR="00807295" w:rsidRPr="006B2DAE">
        <w:rPr>
          <w:rFonts w:ascii="Arial" w:hAnsi="Arial" w:cs="Arial"/>
          <w:lang w:val="mn-MN"/>
        </w:rPr>
        <w:t>урм</w:t>
      </w:r>
      <w:r w:rsidR="00807295">
        <w:rPr>
          <w:rFonts w:ascii="Arial" w:hAnsi="Arial" w:cs="Arial"/>
          <w:lang w:val="mn-MN"/>
        </w:rPr>
        <w:t xml:space="preserve">ын зорилго нь </w:t>
      </w:r>
      <w:r w:rsidR="00807295" w:rsidRPr="006B2DAE">
        <w:rPr>
          <w:rFonts w:ascii="Arial" w:hAnsi="Arial" w:cs="Arial"/>
          <w:lang w:val="mn-MN"/>
        </w:rPr>
        <w:t>тусгай зориулалтын авто зам</w:t>
      </w:r>
      <w:r w:rsidR="00807295">
        <w:rPr>
          <w:rFonts w:ascii="Arial" w:hAnsi="Arial" w:cs="Arial"/>
          <w:lang w:val="mn-MN"/>
        </w:rPr>
        <w:t>, замын байгууламж</w:t>
      </w:r>
      <w:r w:rsidR="004C5FA8">
        <w:rPr>
          <w:rFonts w:ascii="Arial" w:hAnsi="Arial" w:cs="Arial"/>
          <w:lang w:val="mn-MN"/>
        </w:rPr>
        <w:t xml:space="preserve"> /цаашид авто зам, замын байгууламж гэх/-</w:t>
      </w:r>
      <w:r w:rsidR="00807295">
        <w:rPr>
          <w:rFonts w:ascii="Arial" w:hAnsi="Arial" w:cs="Arial"/>
          <w:lang w:val="mn-MN"/>
        </w:rPr>
        <w:t>ийг</w:t>
      </w:r>
      <w:r>
        <w:rPr>
          <w:rFonts w:ascii="Arial" w:hAnsi="Arial" w:cs="Arial"/>
          <w:lang w:val="mn-MN"/>
        </w:rPr>
        <w:t xml:space="preserve"> нэгдсэн бодлоготойгоор</w:t>
      </w:r>
      <w:r w:rsidR="00807295" w:rsidRPr="00942A63">
        <w:rPr>
          <w:rFonts w:ascii="Arial" w:hAnsi="Arial" w:cs="Arial"/>
          <w:lang w:val="mn-MN"/>
        </w:rPr>
        <w:t xml:space="preserve"> төлөвлөх, барих, санхүүжүүлэх, эзэмших, ашиглах</w:t>
      </w:r>
      <w:r w:rsidR="00807295">
        <w:rPr>
          <w:rFonts w:ascii="Arial" w:hAnsi="Arial" w:cs="Arial"/>
          <w:lang w:val="mn-MN"/>
        </w:rPr>
        <w:t xml:space="preserve">, </w:t>
      </w:r>
      <w:r w:rsidR="004C5FA8">
        <w:rPr>
          <w:rFonts w:ascii="Arial" w:hAnsi="Arial" w:cs="Arial"/>
          <w:lang w:val="mn-MN"/>
        </w:rPr>
        <w:t>засварлах, хян</w:t>
      </w:r>
      <w:r w:rsidR="00807295">
        <w:rPr>
          <w:rFonts w:ascii="Arial" w:hAnsi="Arial" w:cs="Arial"/>
          <w:lang w:val="mn-MN"/>
        </w:rPr>
        <w:t>алт</w:t>
      </w:r>
      <w:r w:rsidR="006B0D08">
        <w:rPr>
          <w:rFonts w:ascii="Arial" w:hAnsi="Arial" w:cs="Arial"/>
          <w:lang w:val="mn-MN"/>
        </w:rPr>
        <w:t xml:space="preserve"> тавих</w:t>
      </w:r>
      <w:r w:rsidR="00807295">
        <w:rPr>
          <w:rFonts w:ascii="Arial" w:hAnsi="Arial" w:cs="Arial"/>
          <w:lang w:val="mn-MN"/>
        </w:rPr>
        <w:t xml:space="preserve"> та</w:t>
      </w:r>
      <w:r>
        <w:rPr>
          <w:rFonts w:ascii="Arial" w:hAnsi="Arial" w:cs="Arial"/>
          <w:lang w:val="mn-MN"/>
        </w:rPr>
        <w:t xml:space="preserve">лаар </w:t>
      </w:r>
      <w:r w:rsidR="004C5FA8">
        <w:rPr>
          <w:rFonts w:ascii="Arial" w:hAnsi="Arial" w:cs="Arial"/>
          <w:lang w:val="mn-MN"/>
        </w:rPr>
        <w:t>иргэн</w:t>
      </w:r>
      <w:r w:rsidR="00E45641">
        <w:rPr>
          <w:rFonts w:ascii="Arial" w:hAnsi="Arial" w:cs="Arial"/>
          <w:lang w:val="mn-MN"/>
        </w:rPr>
        <w:t>,</w:t>
      </w:r>
      <w:r w:rsidR="004C5FA8">
        <w:rPr>
          <w:rFonts w:ascii="Arial" w:hAnsi="Arial" w:cs="Arial"/>
          <w:lang w:val="mn-MN"/>
        </w:rPr>
        <w:t xml:space="preserve"> хуулийн этгээд хооронд </w:t>
      </w:r>
      <w:r w:rsidR="00807295" w:rsidRPr="00942A63">
        <w:rPr>
          <w:rFonts w:ascii="Arial" w:hAnsi="Arial" w:cs="Arial"/>
          <w:lang w:val="mn-MN"/>
        </w:rPr>
        <w:t>үүсэх харилцааг зохицуулахад оршино</w:t>
      </w:r>
      <w:r w:rsidR="00807295">
        <w:rPr>
          <w:rFonts w:ascii="Arial" w:hAnsi="Arial" w:cs="Arial"/>
          <w:lang w:val="mn-MN"/>
        </w:rPr>
        <w:t>.</w:t>
      </w:r>
      <w:r w:rsidR="00807295" w:rsidRPr="006B2DAE">
        <w:rPr>
          <w:rFonts w:ascii="Arial" w:hAnsi="Arial" w:cs="Arial"/>
          <w:lang w:val="mn-MN"/>
        </w:rPr>
        <w:t xml:space="preserve"> </w:t>
      </w:r>
    </w:p>
    <w:p w14:paraId="62F83EBC" w14:textId="678DD179" w:rsidR="00807295" w:rsidRDefault="001E7692" w:rsidP="00807295">
      <w:pPr>
        <w:pStyle w:val="ListParagraph"/>
        <w:numPr>
          <w:ilvl w:val="1"/>
          <w:numId w:val="1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Авто замын тухай болон бусад хуульд энэ журмаас </w:t>
      </w:r>
      <w:r w:rsidR="00807295" w:rsidRPr="00D73748">
        <w:rPr>
          <w:rFonts w:ascii="Arial" w:hAnsi="Arial" w:cs="Arial"/>
          <w:lang w:val="mn-MN"/>
        </w:rPr>
        <w:t xml:space="preserve">өөрөөр заасан бол </w:t>
      </w:r>
      <w:r w:rsidR="008C4A76">
        <w:rPr>
          <w:rFonts w:ascii="Arial" w:hAnsi="Arial" w:cs="Arial"/>
          <w:lang w:val="mn-MN"/>
        </w:rPr>
        <w:t xml:space="preserve">тухайн </w:t>
      </w:r>
      <w:r w:rsidR="00807295">
        <w:rPr>
          <w:rFonts w:ascii="Arial" w:hAnsi="Arial" w:cs="Arial"/>
          <w:lang w:val="mn-MN"/>
        </w:rPr>
        <w:t xml:space="preserve">хуулийг </w:t>
      </w:r>
      <w:r w:rsidR="00807295" w:rsidRPr="00D73748">
        <w:rPr>
          <w:rFonts w:ascii="Arial" w:hAnsi="Arial" w:cs="Arial"/>
          <w:lang w:val="mn-MN"/>
        </w:rPr>
        <w:t>дагаж мөрдөнө.</w:t>
      </w:r>
      <w:r w:rsidR="00807295" w:rsidRPr="008951AA">
        <w:rPr>
          <w:rFonts w:ascii="Arial" w:hAnsi="Arial" w:cs="Arial"/>
          <w:lang w:val="mn-MN"/>
        </w:rPr>
        <w:t xml:space="preserve"> </w:t>
      </w:r>
    </w:p>
    <w:p w14:paraId="4D9FDFF9" w14:textId="4F746FCE" w:rsidR="00807295" w:rsidRPr="006B2DAE" w:rsidRDefault="002B0871" w:rsidP="00807295">
      <w:pPr>
        <w:pStyle w:val="ListParagraph"/>
        <w:numPr>
          <w:ilvl w:val="1"/>
          <w:numId w:val="1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Энэхүү</w:t>
      </w:r>
      <w:r w:rsidR="00807295" w:rsidRPr="006B2DAE">
        <w:rPr>
          <w:rFonts w:ascii="Arial" w:hAnsi="Arial" w:cs="Arial"/>
          <w:lang w:val="mn-MN"/>
        </w:rPr>
        <w:t xml:space="preserve"> жур</w:t>
      </w:r>
      <w:r w:rsidR="00A647DB">
        <w:rPr>
          <w:rFonts w:ascii="Arial" w:hAnsi="Arial" w:cs="Arial"/>
          <w:lang w:val="mn-MN"/>
        </w:rPr>
        <w:t>мыг</w:t>
      </w:r>
      <w:r w:rsidR="00807295" w:rsidRPr="006B2DAE">
        <w:rPr>
          <w:rFonts w:ascii="Arial" w:hAnsi="Arial" w:cs="Arial"/>
          <w:lang w:val="mn-MN"/>
        </w:rPr>
        <w:t xml:space="preserve"> </w:t>
      </w:r>
      <w:r w:rsidR="001E7692">
        <w:rPr>
          <w:rFonts w:ascii="Arial" w:hAnsi="Arial" w:cs="Arial"/>
          <w:lang w:val="mn-MN"/>
        </w:rPr>
        <w:t>эрх бүхий байгууллагаар</w:t>
      </w:r>
      <w:r w:rsidR="00807295" w:rsidRPr="006B2DAE">
        <w:rPr>
          <w:rFonts w:ascii="Arial" w:hAnsi="Arial" w:cs="Arial"/>
          <w:lang w:val="mn-MN"/>
        </w:rPr>
        <w:t xml:space="preserve"> батлагдсан өдрөөс </w:t>
      </w:r>
      <w:r w:rsidR="001E7692">
        <w:rPr>
          <w:rFonts w:ascii="Arial" w:hAnsi="Arial" w:cs="Arial"/>
          <w:lang w:val="mn-MN"/>
        </w:rPr>
        <w:t xml:space="preserve">нь </w:t>
      </w:r>
      <w:r w:rsidR="00807295" w:rsidRPr="006B2DAE">
        <w:rPr>
          <w:rFonts w:ascii="Arial" w:hAnsi="Arial" w:cs="Arial"/>
          <w:lang w:val="mn-MN"/>
        </w:rPr>
        <w:t xml:space="preserve">эхлэн </w:t>
      </w:r>
      <w:r w:rsidR="00A647DB">
        <w:rPr>
          <w:rFonts w:ascii="Arial" w:hAnsi="Arial" w:cs="Arial"/>
          <w:lang w:val="mn-MN"/>
        </w:rPr>
        <w:t>дагаж</w:t>
      </w:r>
      <w:r w:rsidR="00807295" w:rsidRPr="006B2DAE">
        <w:rPr>
          <w:rFonts w:ascii="Arial" w:hAnsi="Arial" w:cs="Arial"/>
          <w:lang w:val="mn-MN"/>
        </w:rPr>
        <w:t xml:space="preserve"> мөрдөнө. </w:t>
      </w:r>
    </w:p>
    <w:p w14:paraId="4FC0AEAE" w14:textId="1A8FC778" w:rsidR="004C5FA8" w:rsidRDefault="001E7692" w:rsidP="001E7692">
      <w:pPr>
        <w:pStyle w:val="msghead"/>
        <w:contextualSpacing/>
        <w:jc w:val="center"/>
        <w:rPr>
          <w:rFonts w:ascii="Arial" w:hAnsi="Arial" w:cs="Arial"/>
          <w:b/>
          <w:sz w:val="22"/>
          <w:lang w:val="mn-MN"/>
        </w:rPr>
      </w:pPr>
      <w:r w:rsidRPr="00D01566">
        <w:rPr>
          <w:rFonts w:ascii="Arial" w:hAnsi="Arial" w:cs="Arial"/>
          <w:b/>
          <w:sz w:val="22"/>
          <w:lang w:val="mn-MN"/>
        </w:rPr>
        <w:t xml:space="preserve">Хоёр. </w:t>
      </w:r>
      <w:r w:rsidR="004C5FA8">
        <w:rPr>
          <w:rFonts w:ascii="Arial" w:hAnsi="Arial" w:cs="Arial"/>
          <w:b/>
          <w:sz w:val="22"/>
          <w:lang w:val="mn-MN"/>
        </w:rPr>
        <w:t>А</w:t>
      </w:r>
      <w:r w:rsidRPr="00D01566">
        <w:rPr>
          <w:rFonts w:ascii="Arial" w:hAnsi="Arial" w:cs="Arial"/>
          <w:b/>
          <w:sz w:val="22"/>
          <w:lang w:val="mn-MN"/>
        </w:rPr>
        <w:t>вто зам</w:t>
      </w:r>
      <w:r>
        <w:rPr>
          <w:rFonts w:ascii="Arial" w:hAnsi="Arial" w:cs="Arial"/>
          <w:b/>
          <w:sz w:val="22"/>
          <w:lang w:val="mn-MN"/>
        </w:rPr>
        <w:t>, замын байгууламжийг</w:t>
      </w:r>
      <w:r w:rsidRPr="00D01566">
        <w:rPr>
          <w:rFonts w:ascii="Arial" w:hAnsi="Arial" w:cs="Arial"/>
          <w:b/>
          <w:sz w:val="22"/>
          <w:lang w:val="mn-MN"/>
        </w:rPr>
        <w:t xml:space="preserve"> </w:t>
      </w:r>
      <w:r>
        <w:rPr>
          <w:rFonts w:ascii="Arial" w:hAnsi="Arial" w:cs="Arial"/>
          <w:b/>
          <w:sz w:val="22"/>
          <w:lang w:val="mn-MN"/>
        </w:rPr>
        <w:t xml:space="preserve">барьж, </w:t>
      </w:r>
    </w:p>
    <w:p w14:paraId="50A841AD" w14:textId="18E4198B" w:rsidR="001E7692" w:rsidRPr="00FA1F26" w:rsidRDefault="001E7692" w:rsidP="001E7692">
      <w:pPr>
        <w:pStyle w:val="msghead"/>
        <w:contextualSpacing/>
        <w:jc w:val="center"/>
        <w:rPr>
          <w:rFonts w:ascii="Arial" w:hAnsi="Arial" w:cs="Arial"/>
          <w:sz w:val="18"/>
          <w:szCs w:val="20"/>
          <w:lang w:val="mn-MN"/>
        </w:rPr>
      </w:pPr>
      <w:r>
        <w:rPr>
          <w:rFonts w:ascii="Arial" w:hAnsi="Arial" w:cs="Arial"/>
          <w:b/>
          <w:sz w:val="22"/>
          <w:lang w:val="mn-MN"/>
        </w:rPr>
        <w:t>ашиглахад</w:t>
      </w:r>
      <w:r w:rsidRPr="00D01566">
        <w:rPr>
          <w:rFonts w:ascii="Arial" w:hAnsi="Arial" w:cs="Arial"/>
          <w:b/>
          <w:sz w:val="22"/>
          <w:lang w:val="mn-MN"/>
        </w:rPr>
        <w:t xml:space="preserve"> </w:t>
      </w:r>
      <w:r>
        <w:rPr>
          <w:rFonts w:ascii="Arial" w:hAnsi="Arial" w:cs="Arial"/>
          <w:b/>
          <w:sz w:val="22"/>
          <w:lang w:val="mn-MN"/>
        </w:rPr>
        <w:t>тавигдах шаардлага</w:t>
      </w:r>
    </w:p>
    <w:p w14:paraId="61EC664F" w14:textId="7390A1A7" w:rsidR="001E7692" w:rsidRDefault="000E7E9C" w:rsidP="001E7692">
      <w:pPr>
        <w:pStyle w:val="ListParagraph"/>
        <w:numPr>
          <w:ilvl w:val="1"/>
          <w:numId w:val="2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="001E7692" w:rsidRPr="00920552">
        <w:rPr>
          <w:rFonts w:ascii="Arial" w:hAnsi="Arial" w:cs="Arial"/>
          <w:lang w:val="mn-MN"/>
        </w:rPr>
        <w:t>вто зам</w:t>
      </w:r>
      <w:r>
        <w:rPr>
          <w:rFonts w:ascii="Arial" w:hAnsi="Arial" w:cs="Arial"/>
          <w:lang w:val="mn-MN"/>
        </w:rPr>
        <w:t xml:space="preserve">, замын байгууламжийг </w:t>
      </w:r>
      <w:r w:rsidR="001E7692" w:rsidRPr="00920552">
        <w:rPr>
          <w:rFonts w:ascii="Arial" w:hAnsi="Arial" w:cs="Arial"/>
          <w:lang w:val="mn-MN"/>
        </w:rPr>
        <w:t>авто зам</w:t>
      </w:r>
      <w:r>
        <w:rPr>
          <w:rFonts w:ascii="Arial" w:hAnsi="Arial" w:cs="Arial"/>
          <w:lang w:val="mn-MN"/>
        </w:rPr>
        <w:t xml:space="preserve">, </w:t>
      </w:r>
      <w:r w:rsidR="001E7692" w:rsidRPr="00920552">
        <w:rPr>
          <w:rFonts w:ascii="Arial" w:hAnsi="Arial" w:cs="Arial"/>
          <w:lang w:val="mn-MN"/>
        </w:rPr>
        <w:t xml:space="preserve">төмөр замын </w:t>
      </w:r>
      <w:r>
        <w:rPr>
          <w:rFonts w:ascii="Arial" w:hAnsi="Arial" w:cs="Arial"/>
          <w:lang w:val="mn-MN"/>
        </w:rPr>
        <w:t xml:space="preserve">дунд болон урт хугацааны  </w:t>
      </w:r>
      <w:r w:rsidR="001E7692" w:rsidRPr="00920552">
        <w:rPr>
          <w:rFonts w:ascii="Arial" w:hAnsi="Arial" w:cs="Arial"/>
          <w:lang w:val="mn-MN"/>
        </w:rPr>
        <w:t xml:space="preserve"> нэгдсэн бодлого, төлөвлө</w:t>
      </w:r>
      <w:r>
        <w:rPr>
          <w:rFonts w:ascii="Arial" w:hAnsi="Arial" w:cs="Arial"/>
          <w:lang w:val="mn-MN"/>
        </w:rPr>
        <w:t>лт</w:t>
      </w:r>
      <w:r w:rsidR="001E7692" w:rsidRPr="00920552">
        <w:rPr>
          <w:rFonts w:ascii="Arial" w:hAnsi="Arial" w:cs="Arial"/>
          <w:lang w:val="mn-MN"/>
        </w:rPr>
        <w:t>, уул уурхай</w:t>
      </w:r>
      <w:r w:rsidR="001E7692">
        <w:rPr>
          <w:rFonts w:ascii="Arial" w:hAnsi="Arial" w:cs="Arial"/>
          <w:lang w:val="mn-MN"/>
        </w:rPr>
        <w:t>, хүнд үйлдвэрийн</w:t>
      </w:r>
      <w:r w:rsidR="001E7692" w:rsidRPr="00920552">
        <w:rPr>
          <w:rFonts w:ascii="Arial" w:hAnsi="Arial" w:cs="Arial"/>
          <w:lang w:val="mn-MN"/>
        </w:rPr>
        <w:t xml:space="preserve"> салбарын </w:t>
      </w:r>
      <w:r w:rsidR="001E7692">
        <w:rPr>
          <w:rFonts w:ascii="Arial" w:hAnsi="Arial" w:cs="Arial"/>
          <w:lang w:val="mn-MN"/>
        </w:rPr>
        <w:t>хөгж</w:t>
      </w:r>
      <w:r>
        <w:rPr>
          <w:rFonts w:ascii="Arial" w:hAnsi="Arial" w:cs="Arial"/>
          <w:lang w:val="mn-MN"/>
        </w:rPr>
        <w:t>лийн чиг хандлага</w:t>
      </w:r>
      <w:r w:rsidR="006E4ABD">
        <w:rPr>
          <w:rFonts w:ascii="Arial" w:hAnsi="Arial" w:cs="Arial"/>
          <w:lang w:val="mn-MN"/>
        </w:rPr>
        <w:t>, стратегийн ач холбогдол бүхий орд газруудын байршил</w:t>
      </w:r>
      <w:r w:rsidR="00E45641">
        <w:rPr>
          <w:rFonts w:ascii="Arial" w:hAnsi="Arial" w:cs="Arial"/>
          <w:lang w:val="mn-MN"/>
        </w:rPr>
        <w:t>, тээвэрлэлтийн эрэлт, хэрэгцээтэй</w:t>
      </w:r>
      <w:r w:rsidR="006E4ABD">
        <w:rPr>
          <w:rFonts w:ascii="Arial" w:hAnsi="Arial" w:cs="Arial"/>
          <w:lang w:val="mn-MN"/>
        </w:rPr>
        <w:t xml:space="preserve"> </w:t>
      </w:r>
      <w:r w:rsidR="001E7692" w:rsidRPr="00920552">
        <w:rPr>
          <w:rFonts w:ascii="Arial" w:hAnsi="Arial" w:cs="Arial"/>
          <w:lang w:val="mn-MN"/>
        </w:rPr>
        <w:t xml:space="preserve">уялдуулан </w:t>
      </w:r>
      <w:r w:rsidR="001E7692">
        <w:rPr>
          <w:rFonts w:ascii="Arial" w:hAnsi="Arial" w:cs="Arial"/>
          <w:lang w:val="mn-MN"/>
        </w:rPr>
        <w:t xml:space="preserve">барьж ашиглана. </w:t>
      </w:r>
      <w:r w:rsidR="001E7692" w:rsidRPr="00212875">
        <w:rPr>
          <w:rFonts w:ascii="Arial" w:hAnsi="Arial" w:cs="Arial"/>
          <w:lang w:val="mn-MN"/>
        </w:rPr>
        <w:t xml:space="preserve"> </w:t>
      </w:r>
    </w:p>
    <w:p w14:paraId="451DC415" w14:textId="40D56E11" w:rsidR="001E7692" w:rsidRPr="00E45641" w:rsidRDefault="000E7E9C" w:rsidP="001E7692">
      <w:pPr>
        <w:pStyle w:val="ListParagraph"/>
        <w:numPr>
          <w:ilvl w:val="1"/>
          <w:numId w:val="2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 w:rsidRPr="00E45641">
        <w:rPr>
          <w:rFonts w:ascii="Arial" w:hAnsi="Arial" w:cs="Arial"/>
          <w:lang w:val="mn-MN"/>
        </w:rPr>
        <w:t>Авто зам, замын байгууламжийг төлөвлөхдөө стратегийн ач холбогдол бүхий орд газраас үүсэх ачаа тээврийг нэн тэргүүнд харгалзан</w:t>
      </w:r>
      <w:r w:rsidR="00E45641">
        <w:rPr>
          <w:rFonts w:ascii="Arial" w:hAnsi="Arial" w:cs="Arial"/>
          <w:lang w:val="mn-MN"/>
        </w:rPr>
        <w:t>,</w:t>
      </w:r>
      <w:r w:rsidRPr="00E45641">
        <w:rPr>
          <w:rFonts w:ascii="Arial" w:hAnsi="Arial" w:cs="Arial"/>
          <w:lang w:val="mn-MN"/>
        </w:rPr>
        <w:t xml:space="preserve"> </w:t>
      </w:r>
      <w:r w:rsidR="006E4ABD" w:rsidRPr="00E45641">
        <w:rPr>
          <w:rFonts w:ascii="Arial" w:hAnsi="Arial" w:cs="Arial"/>
          <w:lang w:val="mn-MN"/>
        </w:rPr>
        <w:t xml:space="preserve">техник, </w:t>
      </w:r>
      <w:r w:rsidR="00C36895" w:rsidRPr="00E45641">
        <w:rPr>
          <w:rFonts w:ascii="Arial" w:hAnsi="Arial" w:cs="Arial"/>
          <w:lang w:val="mn-MN"/>
        </w:rPr>
        <w:t xml:space="preserve">эдийн засгийн </w:t>
      </w:r>
      <w:r w:rsidR="006E4ABD" w:rsidRPr="00E45641">
        <w:rPr>
          <w:rFonts w:ascii="Arial" w:hAnsi="Arial" w:cs="Arial"/>
          <w:lang w:val="mn-MN"/>
        </w:rPr>
        <w:t>үндэслэл</w:t>
      </w:r>
      <w:r w:rsidR="00DD2DA7" w:rsidRPr="003F3388">
        <w:rPr>
          <w:rFonts w:ascii="Arial" w:hAnsi="Arial" w:cs="Arial"/>
          <w:lang w:val="mn-MN"/>
        </w:rPr>
        <w:t xml:space="preserve">ийн судалгааны </w:t>
      </w:r>
      <w:r w:rsidR="00C36895" w:rsidRPr="00E45641">
        <w:rPr>
          <w:rFonts w:ascii="Arial" w:hAnsi="Arial" w:cs="Arial"/>
          <w:lang w:val="mn-MN"/>
        </w:rPr>
        <w:t>дүгнэлтэд үндэслэ</w:t>
      </w:r>
      <w:r w:rsidR="00F46510">
        <w:rPr>
          <w:rFonts w:ascii="Arial" w:hAnsi="Arial" w:cs="Arial"/>
          <w:lang w:val="mn-MN"/>
        </w:rPr>
        <w:t>ж</w:t>
      </w:r>
      <w:r w:rsidR="00C36895" w:rsidRPr="00E45641">
        <w:rPr>
          <w:rFonts w:ascii="Arial" w:hAnsi="Arial" w:cs="Arial"/>
          <w:lang w:val="mn-MN"/>
        </w:rPr>
        <w:t xml:space="preserve"> тухайн чиглэлд тусгай зориулалтын авто зам барьж ашиглах асуудлыг шийдвэрлэнэ.</w:t>
      </w:r>
    </w:p>
    <w:p w14:paraId="21F83C3D" w14:textId="19EEFD37" w:rsidR="001E7692" w:rsidRDefault="006E4ABD" w:rsidP="001E7692">
      <w:pPr>
        <w:pStyle w:val="ListParagraph"/>
        <w:numPr>
          <w:ilvl w:val="1"/>
          <w:numId w:val="2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="001E7692" w:rsidRPr="000672A8">
        <w:rPr>
          <w:rFonts w:ascii="Arial" w:hAnsi="Arial" w:cs="Arial"/>
          <w:lang w:val="mn-MN"/>
        </w:rPr>
        <w:t>вто зам</w:t>
      </w:r>
      <w:r>
        <w:rPr>
          <w:rFonts w:ascii="Arial" w:hAnsi="Arial" w:cs="Arial"/>
          <w:lang w:val="mn-MN"/>
        </w:rPr>
        <w:t>, замын байгууламжийг</w:t>
      </w:r>
      <w:r w:rsidR="00C36895">
        <w:rPr>
          <w:rFonts w:ascii="Arial" w:hAnsi="Arial" w:cs="Arial"/>
          <w:lang w:val="mn-MN"/>
        </w:rPr>
        <w:t xml:space="preserve"> </w:t>
      </w:r>
      <w:r w:rsidR="001E7692" w:rsidRPr="000672A8">
        <w:rPr>
          <w:rFonts w:ascii="Arial" w:hAnsi="Arial" w:cs="Arial"/>
          <w:lang w:val="mn-MN"/>
        </w:rPr>
        <w:t>барих, засварлах</w:t>
      </w:r>
      <w:r>
        <w:rPr>
          <w:rFonts w:ascii="Arial" w:hAnsi="Arial" w:cs="Arial"/>
          <w:lang w:val="mn-MN"/>
        </w:rPr>
        <w:t>,</w:t>
      </w:r>
      <w:r w:rsidRPr="006E4ABD">
        <w:rPr>
          <w:rFonts w:ascii="Arial" w:hAnsi="Arial" w:cs="Arial"/>
          <w:color w:val="FF0000"/>
          <w:lang w:val="mn-MN"/>
        </w:rPr>
        <w:t xml:space="preserve"> </w:t>
      </w:r>
      <w:r w:rsidRPr="003F3388">
        <w:rPr>
          <w:rFonts w:ascii="Arial" w:hAnsi="Arial" w:cs="Arial"/>
          <w:lang w:val="mn-MN"/>
        </w:rPr>
        <w:t>ашиглах</w:t>
      </w:r>
      <w:r w:rsidR="00F46510">
        <w:rPr>
          <w:rFonts w:ascii="Arial" w:hAnsi="Arial" w:cs="Arial"/>
          <w:lang w:val="mn-MN"/>
        </w:rPr>
        <w:t>, эзэмшихтэй</w:t>
      </w:r>
      <w:r w:rsidRPr="003F3388">
        <w:rPr>
          <w:rFonts w:ascii="Arial" w:hAnsi="Arial" w:cs="Arial"/>
          <w:lang w:val="mn-MN"/>
        </w:rPr>
        <w:t xml:space="preserve"> холбоотой</w:t>
      </w:r>
      <w:r w:rsidR="001E7692" w:rsidRPr="00654D0E">
        <w:rPr>
          <w:rFonts w:ascii="Arial" w:hAnsi="Arial" w:cs="Arial"/>
          <w:lang w:val="mn-MN"/>
        </w:rPr>
        <w:t xml:space="preserve"> </w:t>
      </w:r>
      <w:r w:rsidR="001E7692" w:rsidRPr="000672A8">
        <w:rPr>
          <w:rFonts w:ascii="Arial" w:hAnsi="Arial" w:cs="Arial"/>
          <w:lang w:val="mn-MN"/>
        </w:rPr>
        <w:t>үйл ажиллагаа</w:t>
      </w:r>
      <w:r w:rsidR="005F4A84">
        <w:rPr>
          <w:rFonts w:ascii="Arial" w:hAnsi="Arial" w:cs="Arial"/>
          <w:lang w:val="mn-MN"/>
        </w:rPr>
        <w:t xml:space="preserve">г </w:t>
      </w:r>
      <w:r w:rsidR="00DD2DA7">
        <w:rPr>
          <w:rFonts w:ascii="Arial" w:hAnsi="Arial" w:cs="Arial"/>
          <w:lang w:val="mn-MN"/>
        </w:rPr>
        <w:t>а</w:t>
      </w:r>
      <w:r w:rsidR="005F4A84">
        <w:rPr>
          <w:rFonts w:ascii="Arial" w:hAnsi="Arial" w:cs="Arial"/>
          <w:lang w:val="mn-MN"/>
        </w:rPr>
        <w:t>вто замын асуудал эрхэлсэн төрийн захиргааны төв байгууллагатай</w:t>
      </w:r>
      <w:r>
        <w:rPr>
          <w:rFonts w:ascii="Arial" w:hAnsi="Arial" w:cs="Arial"/>
          <w:lang w:val="mn-MN"/>
        </w:rPr>
        <w:t xml:space="preserve"> гэрээ</w:t>
      </w:r>
      <w:r w:rsidR="005F4A84">
        <w:rPr>
          <w:rFonts w:ascii="Arial" w:hAnsi="Arial" w:cs="Arial"/>
          <w:lang w:val="mn-MN"/>
        </w:rPr>
        <w:t xml:space="preserve"> байгуулс</w:t>
      </w:r>
      <w:r>
        <w:rPr>
          <w:rFonts w:ascii="Arial" w:hAnsi="Arial" w:cs="Arial"/>
          <w:lang w:val="mn-MN"/>
        </w:rPr>
        <w:t>ны үндсэн дээр хэрэгжүүлнэ</w:t>
      </w:r>
      <w:r w:rsidR="0045718A">
        <w:rPr>
          <w:rFonts w:ascii="Arial" w:hAnsi="Arial" w:cs="Arial"/>
          <w:lang w:val="mn-MN"/>
        </w:rPr>
        <w:t>.</w:t>
      </w:r>
    </w:p>
    <w:p w14:paraId="4B2BA522" w14:textId="4DD56BDB" w:rsidR="001E7692" w:rsidRPr="00534047" w:rsidRDefault="006E4ABD" w:rsidP="001E7692">
      <w:pPr>
        <w:pStyle w:val="ListParagraph"/>
        <w:numPr>
          <w:ilvl w:val="1"/>
          <w:numId w:val="2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 w:rsidRPr="00534047">
        <w:rPr>
          <w:rFonts w:ascii="Arial" w:hAnsi="Arial" w:cs="Arial"/>
          <w:lang w:val="mn-MN"/>
        </w:rPr>
        <w:t>Ав</w:t>
      </w:r>
      <w:r w:rsidR="001E7692" w:rsidRPr="00534047">
        <w:rPr>
          <w:rFonts w:ascii="Arial" w:hAnsi="Arial" w:cs="Arial"/>
          <w:lang w:val="mn-MN"/>
        </w:rPr>
        <w:t>то зам</w:t>
      </w:r>
      <w:r w:rsidR="00534047" w:rsidRPr="003F3388">
        <w:rPr>
          <w:rFonts w:ascii="Arial" w:hAnsi="Arial" w:cs="Arial"/>
          <w:lang w:val="mn-MN"/>
        </w:rPr>
        <w:t xml:space="preserve">ын </w:t>
      </w:r>
      <w:r w:rsidR="00F46510" w:rsidRPr="003F3388">
        <w:rPr>
          <w:rFonts w:ascii="Arial" w:hAnsi="Arial" w:cs="Arial"/>
          <w:lang w:val="mn-MN"/>
        </w:rPr>
        <w:t>чиглэлийг тогтоохдоо</w:t>
      </w:r>
      <w:r w:rsidRPr="00534047">
        <w:rPr>
          <w:rFonts w:ascii="Arial" w:hAnsi="Arial" w:cs="Arial"/>
          <w:lang w:val="mn-MN"/>
        </w:rPr>
        <w:t xml:space="preserve"> тухайн бүс нутагт үйл ажиллагаа явуулж буй аж ахуйн нэгж</w:t>
      </w:r>
      <w:r w:rsidR="00534047" w:rsidRPr="003F3388">
        <w:rPr>
          <w:rFonts w:ascii="Arial" w:hAnsi="Arial" w:cs="Arial"/>
          <w:lang w:val="mn-MN"/>
        </w:rPr>
        <w:t>,</w:t>
      </w:r>
      <w:r w:rsidRPr="00534047">
        <w:rPr>
          <w:rFonts w:ascii="Arial" w:hAnsi="Arial" w:cs="Arial"/>
          <w:lang w:val="mn-MN"/>
        </w:rPr>
        <w:t xml:space="preserve"> байгууллагууд</w:t>
      </w:r>
      <w:r w:rsidR="004E5F78" w:rsidRPr="00534047">
        <w:rPr>
          <w:rFonts w:ascii="Arial" w:hAnsi="Arial" w:cs="Arial"/>
          <w:lang w:val="mn-MN"/>
        </w:rPr>
        <w:t xml:space="preserve">ын уул уурхай бүтээгдэхүүн </w:t>
      </w:r>
      <w:r w:rsidR="005F4A84" w:rsidRPr="00534047">
        <w:rPr>
          <w:rFonts w:ascii="Arial" w:hAnsi="Arial" w:cs="Arial"/>
          <w:lang w:val="mn-MN"/>
        </w:rPr>
        <w:t>тээвэрл</w:t>
      </w:r>
      <w:r w:rsidR="004E5F78" w:rsidRPr="00534047">
        <w:rPr>
          <w:rFonts w:ascii="Arial" w:hAnsi="Arial" w:cs="Arial"/>
          <w:lang w:val="mn-MN"/>
        </w:rPr>
        <w:t xml:space="preserve">эх чиглэл, хүсэлтийг харгалзан </w:t>
      </w:r>
      <w:r w:rsidR="005F4A84" w:rsidRPr="00534047">
        <w:rPr>
          <w:rFonts w:ascii="Arial" w:hAnsi="Arial" w:cs="Arial"/>
          <w:lang w:val="mn-MN"/>
        </w:rPr>
        <w:t>олон салаа зам гаргахгүй бай</w:t>
      </w:r>
      <w:r w:rsidR="004E5F78" w:rsidRPr="00534047">
        <w:rPr>
          <w:rFonts w:ascii="Arial" w:hAnsi="Arial" w:cs="Arial"/>
          <w:lang w:val="mn-MN"/>
        </w:rPr>
        <w:t>хаар</w:t>
      </w:r>
      <w:r w:rsidR="005F4A84" w:rsidRPr="00534047">
        <w:rPr>
          <w:rFonts w:ascii="Arial" w:hAnsi="Arial" w:cs="Arial"/>
          <w:lang w:val="mn-MN"/>
        </w:rPr>
        <w:t xml:space="preserve"> дундын ашиглалтын нэг гол замаар тээвэр хийх боломжийг бүрдүүлнэ.</w:t>
      </w:r>
      <w:r w:rsidR="001E7692" w:rsidRPr="00534047">
        <w:rPr>
          <w:rFonts w:ascii="Arial" w:hAnsi="Arial" w:cs="Arial"/>
          <w:lang w:val="mn-MN"/>
        </w:rPr>
        <w:t xml:space="preserve"> </w:t>
      </w:r>
    </w:p>
    <w:p w14:paraId="646AF34C" w14:textId="098FAAA1" w:rsidR="001E7692" w:rsidRPr="000672A8" w:rsidRDefault="00AA4B5A" w:rsidP="001E7692">
      <w:pPr>
        <w:pStyle w:val="ListParagraph"/>
        <w:numPr>
          <w:ilvl w:val="1"/>
          <w:numId w:val="2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="005F4A84">
        <w:rPr>
          <w:rFonts w:ascii="Arial" w:hAnsi="Arial" w:cs="Arial"/>
          <w:lang w:val="mn-MN"/>
        </w:rPr>
        <w:t>вто замын техник, эдийн з</w:t>
      </w:r>
      <w:r w:rsidR="004E5F78">
        <w:rPr>
          <w:rFonts w:ascii="Arial" w:hAnsi="Arial" w:cs="Arial"/>
          <w:lang w:val="mn-MN"/>
        </w:rPr>
        <w:t>а</w:t>
      </w:r>
      <w:r w:rsidR="005F4A84">
        <w:rPr>
          <w:rFonts w:ascii="Arial" w:hAnsi="Arial" w:cs="Arial"/>
          <w:lang w:val="mn-MN"/>
        </w:rPr>
        <w:t>сгийн үндэслэл /ТЭЗҮ/, зураг төсөл боловсруулах, техник технологийн хяналт хийх, барих, засварлах</w:t>
      </w:r>
      <w:r w:rsidR="00CC57B1">
        <w:rPr>
          <w:rFonts w:ascii="Arial" w:hAnsi="Arial" w:cs="Arial"/>
          <w:lang w:val="mn-MN"/>
        </w:rPr>
        <w:t xml:space="preserve"> болон тэдгээртэй холбоотой бусад</w:t>
      </w:r>
      <w:r w:rsidR="004E5F78">
        <w:rPr>
          <w:rFonts w:ascii="Arial" w:hAnsi="Arial" w:cs="Arial"/>
          <w:lang w:val="mn-MN"/>
        </w:rPr>
        <w:t xml:space="preserve"> </w:t>
      </w:r>
      <w:r w:rsidR="005F4A84">
        <w:rPr>
          <w:rFonts w:ascii="Arial" w:hAnsi="Arial" w:cs="Arial"/>
          <w:lang w:val="mn-MN"/>
        </w:rPr>
        <w:t>үйл ажиллагааг</w:t>
      </w:r>
      <w:r w:rsidR="008C1AC3">
        <w:rPr>
          <w:rFonts w:ascii="Arial" w:hAnsi="Arial" w:cs="Arial"/>
          <w:lang w:val="mn-MN"/>
        </w:rPr>
        <w:t xml:space="preserve"> хөрөнгө оруулагч эсхүл эзэмшигч </w:t>
      </w:r>
      <w:r w:rsidR="005F4A84">
        <w:rPr>
          <w:rFonts w:ascii="Arial" w:hAnsi="Arial" w:cs="Arial"/>
          <w:lang w:val="mn-MN"/>
        </w:rPr>
        <w:t xml:space="preserve">санхүүжүүлнэ. </w:t>
      </w:r>
    </w:p>
    <w:p w14:paraId="048381C2" w14:textId="57D3EF29" w:rsidR="00807295" w:rsidRDefault="00AA4B5A" w:rsidP="00807295">
      <w:pPr>
        <w:pStyle w:val="ListParagraph"/>
        <w:numPr>
          <w:ilvl w:val="1"/>
          <w:numId w:val="2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="00807295" w:rsidRPr="00212875">
        <w:rPr>
          <w:rFonts w:ascii="Arial" w:hAnsi="Arial" w:cs="Arial"/>
          <w:lang w:val="mn-MN"/>
        </w:rPr>
        <w:t>вто зам</w:t>
      </w:r>
      <w:r w:rsidR="005F4A84">
        <w:rPr>
          <w:rFonts w:ascii="Arial" w:hAnsi="Arial" w:cs="Arial"/>
          <w:lang w:val="mn-MN"/>
        </w:rPr>
        <w:t xml:space="preserve"> барих, ашиглахад “Авто замын тухай” хуулийн 18, 19</w:t>
      </w:r>
      <w:r w:rsidR="00BC5CF2">
        <w:rPr>
          <w:rFonts w:ascii="Arial" w:hAnsi="Arial" w:cs="Arial"/>
          <w:lang w:val="mn-MN"/>
        </w:rPr>
        <w:t>, 20, 21, 23, 28 дугаар зүйлийг мөрдөж хэрэгжүүлнэ.</w:t>
      </w:r>
    </w:p>
    <w:p w14:paraId="39ECBC11" w14:textId="1900A090" w:rsidR="0077701C" w:rsidRPr="0077701C" w:rsidRDefault="00AE6ABD" w:rsidP="0077701C">
      <w:pPr>
        <w:pStyle w:val="ListParagraph"/>
        <w:numPr>
          <w:ilvl w:val="1"/>
          <w:numId w:val="2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lang w:val="mn-MN"/>
        </w:rPr>
      </w:pPr>
      <w:r w:rsidRPr="00731DBF">
        <w:rPr>
          <w:rFonts w:ascii="Arial" w:hAnsi="Arial" w:cs="Arial"/>
          <w:lang w:val="mn-MN"/>
        </w:rPr>
        <w:t>Уул уурхайн бүтээгдэхүүний тээвэрлэлтийг хатуу хучилттай авто зам</w:t>
      </w:r>
      <w:r w:rsidR="008C1AC3" w:rsidRPr="00731DBF">
        <w:rPr>
          <w:rFonts w:ascii="Arial" w:hAnsi="Arial" w:cs="Arial"/>
          <w:lang w:val="mn-MN"/>
        </w:rPr>
        <w:t>аар</w:t>
      </w:r>
      <w:r w:rsidRPr="00731DBF">
        <w:rPr>
          <w:rFonts w:ascii="Arial" w:hAnsi="Arial" w:cs="Arial"/>
          <w:lang w:val="mn-MN"/>
        </w:rPr>
        <w:t xml:space="preserve"> гүйцэтгэнэ.</w:t>
      </w:r>
      <w:bookmarkStart w:id="0" w:name="_GoBack"/>
      <w:bookmarkEnd w:id="0"/>
    </w:p>
    <w:p w14:paraId="0C5B0D3D" w14:textId="77777777" w:rsidR="00276AA1" w:rsidRDefault="00807295" w:rsidP="00276AA1">
      <w:pPr>
        <w:pStyle w:val="msghead"/>
        <w:contextualSpacing/>
        <w:jc w:val="center"/>
        <w:rPr>
          <w:rFonts w:ascii="Arial" w:hAnsi="Arial" w:cs="Arial"/>
          <w:b/>
          <w:sz w:val="22"/>
          <w:lang w:val="mn-MN"/>
        </w:rPr>
      </w:pPr>
      <w:r w:rsidRPr="00212875">
        <w:rPr>
          <w:rFonts w:ascii="Arial" w:hAnsi="Arial" w:cs="Arial"/>
          <w:b/>
          <w:sz w:val="22"/>
          <w:lang w:val="mn-MN"/>
        </w:rPr>
        <w:t xml:space="preserve">Гурав. Авто замын асуудал эрхэлсэн төрийн захиргааны </w:t>
      </w:r>
    </w:p>
    <w:p w14:paraId="3BA10EA4" w14:textId="0E41EBA9" w:rsidR="00807295" w:rsidRPr="00212875" w:rsidRDefault="00807295" w:rsidP="00276AA1">
      <w:pPr>
        <w:pStyle w:val="msghead"/>
        <w:contextualSpacing/>
        <w:jc w:val="center"/>
        <w:rPr>
          <w:rFonts w:ascii="Arial" w:hAnsi="Arial" w:cs="Arial"/>
          <w:b/>
          <w:sz w:val="22"/>
          <w:lang w:val="mn-MN"/>
        </w:rPr>
      </w:pPr>
      <w:r w:rsidRPr="00212875">
        <w:rPr>
          <w:rFonts w:ascii="Arial" w:hAnsi="Arial" w:cs="Arial"/>
          <w:b/>
          <w:sz w:val="22"/>
          <w:lang w:val="mn-MN"/>
        </w:rPr>
        <w:t>төв байгууллагын эрх</w:t>
      </w:r>
      <w:r w:rsidR="00BC5CF2">
        <w:rPr>
          <w:rFonts w:ascii="Arial" w:hAnsi="Arial" w:cs="Arial"/>
          <w:b/>
          <w:sz w:val="22"/>
          <w:lang w:val="mn-MN"/>
        </w:rPr>
        <w:t>, үүрэг</w:t>
      </w:r>
    </w:p>
    <w:p w14:paraId="14D08E6A" w14:textId="0A013FA7" w:rsidR="007D51CF" w:rsidRPr="008621D4" w:rsidRDefault="00AA4B5A" w:rsidP="007D51CF">
      <w:pPr>
        <w:pStyle w:val="ListParagraph"/>
        <w:numPr>
          <w:ilvl w:val="1"/>
          <w:numId w:val="3"/>
        </w:numPr>
        <w:tabs>
          <w:tab w:val="left" w:pos="900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 w:rsidRPr="003F3388">
        <w:rPr>
          <w:rFonts w:ascii="Arial" w:hAnsi="Arial" w:cs="Arial"/>
          <w:lang w:val="mn-MN"/>
        </w:rPr>
        <w:t>А</w:t>
      </w:r>
      <w:r w:rsidR="00BC5CF2" w:rsidRPr="008621D4">
        <w:rPr>
          <w:rFonts w:ascii="Arial" w:hAnsi="Arial" w:cs="Arial"/>
          <w:lang w:val="mn-MN"/>
        </w:rPr>
        <w:t>вто зам, замын байгууламжийг нэгдсэн бодлого төлөвлө</w:t>
      </w:r>
      <w:r w:rsidR="007D51CF" w:rsidRPr="008621D4">
        <w:rPr>
          <w:rFonts w:ascii="Arial" w:hAnsi="Arial" w:cs="Arial"/>
          <w:lang w:val="mn-MN"/>
        </w:rPr>
        <w:t xml:space="preserve">лттэй уялдуулан </w:t>
      </w:r>
      <w:r w:rsidR="00BC5CF2" w:rsidRPr="008621D4">
        <w:rPr>
          <w:rFonts w:ascii="Arial" w:hAnsi="Arial" w:cs="Arial"/>
          <w:lang w:val="mn-MN"/>
        </w:rPr>
        <w:t>барьж ашиглах асуудлыг шийдвэрлэж, зохицуулна.</w:t>
      </w:r>
      <w:r w:rsidR="007D51CF" w:rsidRPr="008621D4">
        <w:rPr>
          <w:rFonts w:ascii="Arial" w:hAnsi="Arial" w:cs="Arial"/>
          <w:lang w:val="mn-MN"/>
        </w:rPr>
        <w:t xml:space="preserve"> </w:t>
      </w:r>
    </w:p>
    <w:p w14:paraId="6B76A885" w14:textId="25CA4EF0" w:rsidR="00BC5CF2" w:rsidRDefault="008621D4" w:rsidP="003F3388">
      <w:pPr>
        <w:pStyle w:val="ListParagraph"/>
        <w:numPr>
          <w:ilvl w:val="1"/>
          <w:numId w:val="3"/>
        </w:numPr>
        <w:tabs>
          <w:tab w:val="left" w:pos="900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 w:rsidRPr="003F3388">
        <w:rPr>
          <w:rFonts w:ascii="Arial" w:hAnsi="Arial" w:cs="Arial"/>
          <w:lang w:val="mn-MN"/>
        </w:rPr>
        <w:lastRenderedPageBreak/>
        <w:t>Авто зам, замын байгууламжийн ТЭЗҮ</w:t>
      </w:r>
      <w:r w:rsidR="00C142A3">
        <w:rPr>
          <w:rFonts w:ascii="Arial" w:hAnsi="Arial" w:cs="Arial"/>
          <w:lang w:val="mn-MN"/>
        </w:rPr>
        <w:t>-ийн дүгнэлт,</w:t>
      </w:r>
      <w:r w:rsidRPr="00C142A3">
        <w:rPr>
          <w:rFonts w:ascii="Arial" w:hAnsi="Arial" w:cs="Arial"/>
          <w:lang w:val="mn-MN"/>
        </w:rPr>
        <w:t xml:space="preserve"> тухайн орон нутгийн удирдлагын санал</w:t>
      </w:r>
      <w:r w:rsidR="00C142A3">
        <w:rPr>
          <w:rFonts w:ascii="Arial" w:hAnsi="Arial" w:cs="Arial"/>
          <w:lang w:val="mn-MN"/>
        </w:rPr>
        <w:t>д</w:t>
      </w:r>
      <w:r w:rsidR="00BC5CF2" w:rsidRPr="00C142A3">
        <w:rPr>
          <w:rFonts w:ascii="Arial" w:hAnsi="Arial" w:cs="Arial"/>
          <w:lang w:val="mn-MN"/>
        </w:rPr>
        <w:t xml:space="preserve"> үндэслэн авто зам барих чиглэлийг тогтоон батална</w:t>
      </w:r>
      <w:r w:rsidR="00BC5CF2">
        <w:rPr>
          <w:rFonts w:ascii="Arial" w:hAnsi="Arial" w:cs="Arial"/>
          <w:lang w:val="mn-MN"/>
        </w:rPr>
        <w:t>.</w:t>
      </w:r>
    </w:p>
    <w:p w14:paraId="50606A58" w14:textId="1BA39E46" w:rsidR="003C1E3C" w:rsidRPr="00212875" w:rsidRDefault="008621D4" w:rsidP="00BC5CF2">
      <w:pPr>
        <w:pStyle w:val="ListParagraph"/>
        <w:numPr>
          <w:ilvl w:val="1"/>
          <w:numId w:val="3"/>
        </w:numPr>
        <w:tabs>
          <w:tab w:val="left" w:pos="900"/>
        </w:tabs>
        <w:spacing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Авто зам барих, ашиглах, засварлах г</w:t>
      </w:r>
      <w:r w:rsidR="003C1E3C">
        <w:rPr>
          <w:rFonts w:ascii="Arial" w:hAnsi="Arial" w:cs="Arial"/>
          <w:lang w:val="mn-MN"/>
        </w:rPr>
        <w:t>эрээ</w:t>
      </w:r>
      <w:r>
        <w:rPr>
          <w:rFonts w:ascii="Arial" w:hAnsi="Arial" w:cs="Arial"/>
          <w:lang w:val="mn-MN"/>
        </w:rPr>
        <w:t xml:space="preserve"> /цаашид “гэрээ” гэх/-</w:t>
      </w:r>
      <w:r w:rsidR="003C1E3C">
        <w:rPr>
          <w:rFonts w:ascii="Arial" w:hAnsi="Arial" w:cs="Arial"/>
          <w:lang w:val="mn-MN"/>
        </w:rPr>
        <w:t>нд заасан хугацаанд батлагдса</w:t>
      </w:r>
      <w:r>
        <w:rPr>
          <w:rFonts w:ascii="Arial" w:hAnsi="Arial" w:cs="Arial"/>
          <w:lang w:val="mn-MN"/>
        </w:rPr>
        <w:t>н чиглэлийн дагуу авто зам</w:t>
      </w:r>
      <w:r w:rsidR="0078040E">
        <w:rPr>
          <w:rFonts w:ascii="Arial" w:hAnsi="Arial" w:cs="Arial"/>
          <w:lang w:val="mn-MN"/>
        </w:rPr>
        <w:t>ын</w:t>
      </w:r>
      <w:r>
        <w:rPr>
          <w:rFonts w:ascii="Arial" w:hAnsi="Arial" w:cs="Arial"/>
          <w:lang w:val="mn-MN"/>
        </w:rPr>
        <w:t xml:space="preserve"> барилгын ажлыг эхлүүлээ</w:t>
      </w:r>
      <w:r w:rsidR="003C1E3C">
        <w:rPr>
          <w:rFonts w:ascii="Arial" w:hAnsi="Arial" w:cs="Arial"/>
          <w:lang w:val="mn-MN"/>
        </w:rPr>
        <w:t>гүй</w:t>
      </w:r>
      <w:r w:rsidR="0078040E">
        <w:rPr>
          <w:rFonts w:ascii="Arial" w:hAnsi="Arial" w:cs="Arial"/>
          <w:lang w:val="mn-MN"/>
        </w:rPr>
        <w:t xml:space="preserve"> эсвэл барилга угсралтын ажил нь зогссон</w:t>
      </w:r>
      <w:r w:rsidR="003C1E3C">
        <w:rPr>
          <w:rFonts w:ascii="Arial" w:hAnsi="Arial" w:cs="Arial"/>
          <w:lang w:val="mn-MN"/>
        </w:rPr>
        <w:t xml:space="preserve"> тохиолдолд авто зам барьж, ашиглах хүсэлт гаргасан дараагийн </w:t>
      </w:r>
      <w:r w:rsidR="0078040E">
        <w:rPr>
          <w:rFonts w:ascii="Arial" w:hAnsi="Arial" w:cs="Arial"/>
          <w:lang w:val="mn-MN"/>
        </w:rPr>
        <w:t>хөрөнгө оруулагч</w:t>
      </w:r>
      <w:r w:rsidR="003C1E3C">
        <w:rPr>
          <w:rFonts w:ascii="Arial" w:hAnsi="Arial" w:cs="Arial"/>
          <w:lang w:val="mn-MN"/>
        </w:rPr>
        <w:t xml:space="preserve"> тухайн авто замын чиглэлийг ашиглах эрхтэй. </w:t>
      </w:r>
    </w:p>
    <w:p w14:paraId="422BDACC" w14:textId="5D430156" w:rsidR="00BC5CF2" w:rsidRDefault="00272E98" w:rsidP="00BC5CF2">
      <w:pPr>
        <w:pStyle w:val="ListParagraph"/>
        <w:numPr>
          <w:ilvl w:val="1"/>
          <w:numId w:val="3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Pr="00212875">
        <w:rPr>
          <w:rFonts w:ascii="Arial" w:hAnsi="Arial" w:cs="Arial"/>
          <w:lang w:val="mn-MN"/>
        </w:rPr>
        <w:t xml:space="preserve">вто </w:t>
      </w:r>
      <w:r w:rsidR="00BC5CF2" w:rsidRPr="00212875">
        <w:rPr>
          <w:rFonts w:ascii="Arial" w:hAnsi="Arial" w:cs="Arial"/>
          <w:lang w:val="mn-MN"/>
        </w:rPr>
        <w:t>зам</w:t>
      </w:r>
      <w:r w:rsidR="00E71A44">
        <w:rPr>
          <w:rFonts w:ascii="Arial" w:hAnsi="Arial" w:cs="Arial"/>
          <w:lang w:val="mn-MN"/>
        </w:rPr>
        <w:t>, замын байгууламжий</w:t>
      </w:r>
      <w:r w:rsidR="00BC5CF2" w:rsidRPr="00212875">
        <w:rPr>
          <w:rFonts w:ascii="Arial" w:hAnsi="Arial" w:cs="Arial"/>
          <w:lang w:val="mn-MN"/>
        </w:rPr>
        <w:t>н</w:t>
      </w:r>
      <w:r w:rsidR="00E71A44">
        <w:rPr>
          <w:rFonts w:ascii="Arial" w:hAnsi="Arial" w:cs="Arial"/>
          <w:lang w:val="mn-MN"/>
        </w:rPr>
        <w:t xml:space="preserve"> ТЭЗҮ болон зураг төсөл боловсруулах ажлын даалгаврыг баталж, хэрэгжилтэд нь хяналт тавина. </w:t>
      </w:r>
      <w:r w:rsidR="00BC5CF2" w:rsidRPr="00212875">
        <w:rPr>
          <w:rFonts w:ascii="Arial" w:hAnsi="Arial" w:cs="Arial"/>
          <w:lang w:val="mn-MN"/>
        </w:rPr>
        <w:t xml:space="preserve"> </w:t>
      </w:r>
    </w:p>
    <w:p w14:paraId="27758DEA" w14:textId="6A7CAD45" w:rsidR="00BC5CF2" w:rsidRPr="003C63FC" w:rsidRDefault="0078040E" w:rsidP="00BC5CF2">
      <w:pPr>
        <w:pStyle w:val="ListParagraph"/>
        <w:numPr>
          <w:ilvl w:val="1"/>
          <w:numId w:val="3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</w:t>
      </w:r>
      <w:r w:rsidR="00E71A44">
        <w:rPr>
          <w:rFonts w:ascii="Arial" w:hAnsi="Arial" w:cs="Arial"/>
          <w:lang w:val="mn-MN"/>
        </w:rPr>
        <w:t xml:space="preserve">эрээг тухайн </w:t>
      </w:r>
      <w:r w:rsidR="006D50A8">
        <w:rPr>
          <w:rFonts w:ascii="Arial" w:hAnsi="Arial" w:cs="Arial"/>
          <w:lang w:val="mn-MN"/>
        </w:rPr>
        <w:t xml:space="preserve">авто зам, </w:t>
      </w:r>
      <w:r w:rsidR="00E71A44">
        <w:rPr>
          <w:rFonts w:ascii="Arial" w:hAnsi="Arial" w:cs="Arial"/>
          <w:lang w:val="mn-MN"/>
        </w:rPr>
        <w:t>замын</w:t>
      </w:r>
      <w:r w:rsidR="006D50A8">
        <w:rPr>
          <w:rFonts w:ascii="Arial" w:hAnsi="Arial" w:cs="Arial"/>
          <w:lang w:val="mn-MN"/>
        </w:rPr>
        <w:t xml:space="preserve"> байгууламжийн</w:t>
      </w:r>
      <w:r w:rsidR="00E71A44">
        <w:rPr>
          <w:rFonts w:ascii="Arial" w:hAnsi="Arial" w:cs="Arial"/>
          <w:lang w:val="mn-MN"/>
        </w:rPr>
        <w:t xml:space="preserve"> </w:t>
      </w:r>
      <w:r w:rsidRPr="00C142A3">
        <w:rPr>
          <w:rFonts w:ascii="Arial" w:hAnsi="Arial" w:cs="Arial"/>
          <w:lang w:val="mn-MN"/>
        </w:rPr>
        <w:t>эзэмшигч</w:t>
      </w:r>
      <w:r w:rsidR="00791260" w:rsidRPr="003F3388">
        <w:rPr>
          <w:rFonts w:ascii="Arial" w:hAnsi="Arial" w:cs="Arial"/>
          <w:lang w:val="mn-MN"/>
        </w:rPr>
        <w:t xml:space="preserve"> /цаашид “Эзэмшигч” гэх/-</w:t>
      </w:r>
      <w:r w:rsidRPr="00C142A3">
        <w:rPr>
          <w:rFonts w:ascii="Arial" w:hAnsi="Arial" w:cs="Arial"/>
          <w:lang w:val="mn-MN"/>
        </w:rPr>
        <w:t>тэй</w:t>
      </w:r>
      <w:r w:rsidR="007D51CF">
        <w:rPr>
          <w:rFonts w:ascii="Arial" w:hAnsi="Arial" w:cs="Arial"/>
          <w:lang w:val="mn-MN"/>
        </w:rPr>
        <w:t xml:space="preserve"> </w:t>
      </w:r>
      <w:r w:rsidR="00E71A44">
        <w:rPr>
          <w:rFonts w:ascii="Arial" w:hAnsi="Arial" w:cs="Arial"/>
          <w:lang w:val="mn-MN"/>
        </w:rPr>
        <w:t>байгуулж, хэрэгжилтэд хяналт тав</w:t>
      </w:r>
      <w:r w:rsidR="003964D5">
        <w:rPr>
          <w:rFonts w:ascii="Arial" w:hAnsi="Arial" w:cs="Arial"/>
          <w:lang w:val="mn-MN"/>
        </w:rPr>
        <w:t>ин</w:t>
      </w:r>
      <w:r w:rsidR="00E71A44">
        <w:rPr>
          <w:rFonts w:ascii="Arial" w:hAnsi="Arial" w:cs="Arial"/>
          <w:lang w:val="mn-MN"/>
        </w:rPr>
        <w:t xml:space="preserve">, </w:t>
      </w:r>
      <w:r w:rsidR="007D51CF">
        <w:rPr>
          <w:rFonts w:ascii="Arial" w:hAnsi="Arial" w:cs="Arial"/>
          <w:lang w:val="mn-MN"/>
        </w:rPr>
        <w:t xml:space="preserve">гэрээний хэрэгжилтийг </w:t>
      </w:r>
      <w:r w:rsidR="00E71A44">
        <w:rPr>
          <w:rFonts w:ascii="Arial" w:hAnsi="Arial" w:cs="Arial"/>
          <w:lang w:val="mn-MN"/>
        </w:rPr>
        <w:t>жил тутам дүгнэ</w:t>
      </w:r>
      <w:r w:rsidR="003964D5">
        <w:rPr>
          <w:rFonts w:ascii="Arial" w:hAnsi="Arial" w:cs="Arial"/>
          <w:lang w:val="mn-MN"/>
        </w:rPr>
        <w:t>ж</w:t>
      </w:r>
      <w:r w:rsidR="007D51CF">
        <w:rPr>
          <w:rFonts w:ascii="Arial" w:hAnsi="Arial" w:cs="Arial"/>
          <w:lang w:val="mn-MN"/>
        </w:rPr>
        <w:t xml:space="preserve">, </w:t>
      </w:r>
      <w:r w:rsidR="00E71A44">
        <w:rPr>
          <w:rFonts w:ascii="Arial" w:hAnsi="Arial" w:cs="Arial"/>
          <w:lang w:val="mn-MN"/>
        </w:rPr>
        <w:t xml:space="preserve">шаардлагатай арга хэмжээг авч ажиллана. </w:t>
      </w:r>
      <w:r w:rsidR="00BC5CF2" w:rsidRPr="003C63FC">
        <w:rPr>
          <w:rFonts w:ascii="Arial" w:hAnsi="Arial" w:cs="Arial"/>
          <w:lang w:val="mn-MN"/>
        </w:rPr>
        <w:t xml:space="preserve"> </w:t>
      </w:r>
    </w:p>
    <w:p w14:paraId="63D220A0" w14:textId="0072E66C" w:rsidR="00BC5CF2" w:rsidRDefault="00272E98" w:rsidP="00BC5CF2">
      <w:pPr>
        <w:pStyle w:val="ListParagraph"/>
        <w:numPr>
          <w:ilvl w:val="1"/>
          <w:numId w:val="3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Pr="00D47987">
        <w:rPr>
          <w:rFonts w:ascii="Arial" w:hAnsi="Arial" w:cs="Arial"/>
          <w:lang w:val="mn-MN"/>
        </w:rPr>
        <w:t xml:space="preserve">вто </w:t>
      </w:r>
      <w:r w:rsidR="00BC5CF2" w:rsidRPr="00D47987">
        <w:rPr>
          <w:rFonts w:ascii="Arial" w:hAnsi="Arial" w:cs="Arial"/>
          <w:lang w:val="mn-MN"/>
        </w:rPr>
        <w:t>замыг Т</w:t>
      </w:r>
      <w:r w:rsidR="00E71A44">
        <w:rPr>
          <w:rFonts w:ascii="Arial" w:hAnsi="Arial" w:cs="Arial"/>
          <w:lang w:val="mn-MN"/>
        </w:rPr>
        <w:t>-0</w:t>
      </w:r>
      <w:r w:rsidR="00BC5CF2" w:rsidRPr="00D47987">
        <w:rPr>
          <w:rFonts w:ascii="Arial" w:hAnsi="Arial" w:cs="Arial"/>
          <w:lang w:val="mn-MN"/>
        </w:rPr>
        <w:t>1</w:t>
      </w:r>
      <w:r w:rsidR="00E71A44">
        <w:rPr>
          <w:rFonts w:ascii="Arial" w:hAnsi="Arial" w:cs="Arial"/>
          <w:lang w:val="mn-MN"/>
        </w:rPr>
        <w:t xml:space="preserve"> гэсэн дугаараас эхлэн бүртгэж, үндэсний авто замын сүлжээний бүртгэл мэдээллийн санд оруул</w:t>
      </w:r>
      <w:r w:rsidR="003964D5">
        <w:rPr>
          <w:rFonts w:ascii="Arial" w:hAnsi="Arial" w:cs="Arial"/>
          <w:lang w:val="mn-MN"/>
        </w:rPr>
        <w:t>ан</w:t>
      </w:r>
      <w:r w:rsidR="00E71A44">
        <w:rPr>
          <w:rFonts w:ascii="Arial" w:hAnsi="Arial" w:cs="Arial"/>
          <w:lang w:val="mn-MN"/>
        </w:rPr>
        <w:t>, замын нөхцөл байдлын талаар жил тутам нэмэлт баяжилтийг хийж байна.</w:t>
      </w:r>
      <w:r w:rsidR="00BC5CF2" w:rsidRPr="00D47987">
        <w:rPr>
          <w:rFonts w:ascii="Arial" w:hAnsi="Arial" w:cs="Arial"/>
          <w:lang w:val="mn-MN"/>
        </w:rPr>
        <w:t xml:space="preserve"> </w:t>
      </w:r>
    </w:p>
    <w:p w14:paraId="05FA5765" w14:textId="0B9B388D" w:rsidR="001D201D" w:rsidRDefault="00272E98" w:rsidP="00BC5CF2">
      <w:pPr>
        <w:pStyle w:val="ListParagraph"/>
        <w:numPr>
          <w:ilvl w:val="1"/>
          <w:numId w:val="3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Pr="00E71A44">
        <w:rPr>
          <w:rFonts w:ascii="Arial" w:hAnsi="Arial" w:cs="Arial"/>
          <w:lang w:val="mn-MN"/>
        </w:rPr>
        <w:t xml:space="preserve">вто </w:t>
      </w:r>
      <w:r w:rsidR="00E71A44" w:rsidRPr="00E71A44">
        <w:rPr>
          <w:rFonts w:ascii="Arial" w:hAnsi="Arial" w:cs="Arial"/>
          <w:lang w:val="mn-MN"/>
        </w:rPr>
        <w:t xml:space="preserve">зам, замын байгууламжийг “Авто зам, замын байгууламжийн барилгын ажил эхлүүлэх, үргэлжлүүлэх, ашиглалтад авах журам”-ын дагуу </w:t>
      </w:r>
      <w:r w:rsidR="004A7A92">
        <w:rPr>
          <w:rFonts w:ascii="Arial" w:hAnsi="Arial" w:cs="Arial"/>
          <w:lang w:val="mn-MN"/>
        </w:rPr>
        <w:t xml:space="preserve">улсын ашиглалтад </w:t>
      </w:r>
      <w:r w:rsidR="00E71A44" w:rsidRPr="00C142A3">
        <w:rPr>
          <w:rFonts w:ascii="Arial" w:hAnsi="Arial" w:cs="Arial"/>
          <w:lang w:val="mn-MN"/>
        </w:rPr>
        <w:t>хүлээн ав</w:t>
      </w:r>
      <w:r w:rsidR="005C588E" w:rsidRPr="00C142A3">
        <w:rPr>
          <w:rFonts w:ascii="Arial" w:hAnsi="Arial" w:cs="Arial"/>
          <w:lang w:val="mn-MN"/>
        </w:rPr>
        <w:t>ах бөгөөд</w:t>
      </w:r>
      <w:r w:rsidR="00E71A44" w:rsidRPr="00E71A44">
        <w:rPr>
          <w:rFonts w:ascii="Arial" w:hAnsi="Arial" w:cs="Arial"/>
          <w:lang w:val="mn-MN"/>
        </w:rPr>
        <w:t xml:space="preserve"> шаардлагатай тохиолдолд гэрээнд нэмэлт</w:t>
      </w:r>
      <w:r w:rsidR="004A7A92">
        <w:rPr>
          <w:rFonts w:ascii="Arial" w:hAnsi="Arial" w:cs="Arial"/>
          <w:lang w:val="mn-MN"/>
        </w:rPr>
        <w:t>, өөрчлөлт оруулж болно</w:t>
      </w:r>
      <w:r w:rsidR="00E71A44" w:rsidRPr="00E71A44">
        <w:rPr>
          <w:rFonts w:ascii="Arial" w:hAnsi="Arial" w:cs="Arial"/>
          <w:lang w:val="mn-MN"/>
        </w:rPr>
        <w:t>.</w:t>
      </w:r>
    </w:p>
    <w:p w14:paraId="5E787E5B" w14:textId="5CD539E2" w:rsidR="00E71A44" w:rsidRPr="003F3388" w:rsidRDefault="00272E98">
      <w:pPr>
        <w:pStyle w:val="ListParagraph"/>
        <w:numPr>
          <w:ilvl w:val="1"/>
          <w:numId w:val="3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="00342703">
        <w:rPr>
          <w:rFonts w:ascii="Arial" w:hAnsi="Arial" w:cs="Arial"/>
          <w:lang w:val="mn-MN"/>
        </w:rPr>
        <w:t>вто замыг ашиглалтад авах акт гарсны дараа тээвэрлэлтий</w:t>
      </w:r>
      <w:r w:rsidR="0079192C">
        <w:rPr>
          <w:rFonts w:ascii="Arial" w:hAnsi="Arial" w:cs="Arial"/>
          <w:lang w:val="mn-MN"/>
        </w:rPr>
        <w:t>н үйл ажиллагааг зохицуулах</w:t>
      </w:r>
      <w:r w:rsidR="00342703">
        <w:rPr>
          <w:rFonts w:ascii="Arial" w:hAnsi="Arial" w:cs="Arial"/>
          <w:lang w:val="mn-MN"/>
        </w:rPr>
        <w:t xml:space="preserve"> </w:t>
      </w:r>
      <w:r w:rsidR="004A7A92">
        <w:rPr>
          <w:rFonts w:ascii="Arial" w:hAnsi="Arial" w:cs="Arial"/>
          <w:lang w:val="mn-MN"/>
        </w:rPr>
        <w:t xml:space="preserve">бүтээгдэхүүн тээвэрлэлтийн </w:t>
      </w:r>
      <w:r w:rsidR="00342703">
        <w:rPr>
          <w:rFonts w:ascii="Arial" w:hAnsi="Arial" w:cs="Arial"/>
          <w:lang w:val="mn-MN"/>
        </w:rPr>
        <w:t>гэрээ байгуул</w:t>
      </w:r>
      <w:r w:rsidR="0079192C">
        <w:rPr>
          <w:rFonts w:ascii="Arial" w:hAnsi="Arial" w:cs="Arial"/>
          <w:lang w:val="mn-MN"/>
        </w:rPr>
        <w:t>на.</w:t>
      </w:r>
      <w:r w:rsidR="00342703">
        <w:rPr>
          <w:rFonts w:ascii="Arial" w:hAnsi="Arial" w:cs="Arial"/>
          <w:lang w:val="mn-MN"/>
        </w:rPr>
        <w:t xml:space="preserve"> </w:t>
      </w:r>
    </w:p>
    <w:p w14:paraId="4C3A1D7B" w14:textId="0733D3DA" w:rsidR="00E71A44" w:rsidRPr="004E67A0" w:rsidRDefault="000843B9" w:rsidP="004E67A0">
      <w:pPr>
        <w:pStyle w:val="ListParagraph"/>
        <w:numPr>
          <w:ilvl w:val="1"/>
          <w:numId w:val="3"/>
        </w:numPr>
        <w:tabs>
          <w:tab w:val="left" w:pos="993"/>
        </w:tabs>
        <w:spacing w:before="240" w:after="240" w:line="240" w:lineRule="auto"/>
        <w:ind w:left="0" w:firstLine="425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Pr="00212875">
        <w:rPr>
          <w:rFonts w:ascii="Arial" w:hAnsi="Arial" w:cs="Arial"/>
          <w:lang w:val="mn-MN"/>
        </w:rPr>
        <w:t xml:space="preserve">вто </w:t>
      </w:r>
      <w:r w:rsidR="00E71A44" w:rsidRPr="00212875">
        <w:rPr>
          <w:rFonts w:ascii="Arial" w:hAnsi="Arial" w:cs="Arial"/>
          <w:lang w:val="mn-MN"/>
        </w:rPr>
        <w:t>зам</w:t>
      </w:r>
      <w:r w:rsidR="00E71A44">
        <w:rPr>
          <w:rFonts w:ascii="Arial" w:hAnsi="Arial" w:cs="Arial"/>
          <w:lang w:val="mn-MN"/>
        </w:rPr>
        <w:t xml:space="preserve">, замын байгууламжийг </w:t>
      </w:r>
      <w:r w:rsidR="004A7A92">
        <w:rPr>
          <w:rFonts w:ascii="Arial" w:hAnsi="Arial" w:cs="Arial"/>
          <w:lang w:val="mn-MN"/>
        </w:rPr>
        <w:t>гэрээт</w:t>
      </w:r>
      <w:r w:rsidR="00E71A44">
        <w:rPr>
          <w:rFonts w:ascii="Arial" w:hAnsi="Arial" w:cs="Arial"/>
          <w:lang w:val="mn-MN"/>
        </w:rPr>
        <w:t xml:space="preserve"> хугацаандаа барьж</w:t>
      </w:r>
      <w:r w:rsidR="004E67A0">
        <w:rPr>
          <w:rFonts w:ascii="Arial" w:hAnsi="Arial" w:cs="Arial"/>
          <w:lang w:val="mn-MN"/>
        </w:rPr>
        <w:t xml:space="preserve"> ашиглалтад оруулаагүй, засварын ажлыг стандарт, норм</w:t>
      </w:r>
      <w:r w:rsidR="00304A4B">
        <w:rPr>
          <w:rFonts w:ascii="Arial" w:hAnsi="Arial" w:cs="Arial"/>
          <w:lang w:val="mn-MN"/>
        </w:rPr>
        <w:t xml:space="preserve"> дүрмийн</w:t>
      </w:r>
      <w:r w:rsidR="004E67A0">
        <w:rPr>
          <w:rFonts w:ascii="Arial" w:hAnsi="Arial" w:cs="Arial"/>
          <w:lang w:val="mn-MN"/>
        </w:rPr>
        <w:t xml:space="preserve"> дагуу </w:t>
      </w:r>
      <w:r w:rsidR="005C588E">
        <w:rPr>
          <w:rFonts w:ascii="Arial" w:hAnsi="Arial" w:cs="Arial"/>
          <w:lang w:val="mn-MN"/>
        </w:rPr>
        <w:t xml:space="preserve">тогтмол </w:t>
      </w:r>
      <w:r w:rsidR="004E67A0">
        <w:rPr>
          <w:rFonts w:ascii="Arial" w:hAnsi="Arial" w:cs="Arial"/>
          <w:lang w:val="mn-MN"/>
        </w:rPr>
        <w:t xml:space="preserve">хийж ашиглалтын бэлэн байдлыг хангаагүй, байгаль </w:t>
      </w:r>
      <w:r w:rsidR="005C588E">
        <w:rPr>
          <w:rFonts w:ascii="Arial" w:hAnsi="Arial" w:cs="Arial"/>
          <w:lang w:val="mn-MN"/>
        </w:rPr>
        <w:t>орчин,</w:t>
      </w:r>
      <w:r w:rsidR="004E67A0">
        <w:rPr>
          <w:rFonts w:ascii="Arial" w:hAnsi="Arial" w:cs="Arial"/>
          <w:lang w:val="mn-MN"/>
        </w:rPr>
        <w:t xml:space="preserve"> орон нутгийн </w:t>
      </w:r>
      <w:r w:rsidR="003964D5">
        <w:rPr>
          <w:rFonts w:ascii="Arial" w:hAnsi="Arial" w:cs="Arial"/>
          <w:lang w:val="mn-MN"/>
        </w:rPr>
        <w:t xml:space="preserve">ард иргэдийн </w:t>
      </w:r>
      <w:r w:rsidR="004E67A0">
        <w:rPr>
          <w:rFonts w:ascii="Arial" w:hAnsi="Arial" w:cs="Arial"/>
          <w:lang w:val="mn-MN"/>
        </w:rPr>
        <w:t xml:space="preserve">амьдрах орчинд үзүүлж байгаа сөрөг нөлөөг арилгах талаар тавьсан шаардлагыг хэрэгжүүлээгүй бол авто зам барих, </w:t>
      </w:r>
      <w:r w:rsidR="004A7A92">
        <w:rPr>
          <w:rFonts w:ascii="Arial" w:hAnsi="Arial" w:cs="Arial"/>
          <w:lang w:val="mn-MN"/>
        </w:rPr>
        <w:t>ашиглах</w:t>
      </w:r>
      <w:r w:rsidR="005C588E">
        <w:rPr>
          <w:rFonts w:ascii="Arial" w:hAnsi="Arial" w:cs="Arial"/>
          <w:lang w:val="mn-MN"/>
        </w:rPr>
        <w:t>, засварлах</w:t>
      </w:r>
      <w:r w:rsidR="004A7A92">
        <w:rPr>
          <w:rFonts w:ascii="Arial" w:hAnsi="Arial" w:cs="Arial"/>
          <w:lang w:val="mn-MN"/>
        </w:rPr>
        <w:t xml:space="preserve"> болон бүтээгдэхүүн тээвэрлэ</w:t>
      </w:r>
      <w:r w:rsidR="005C588E">
        <w:rPr>
          <w:rFonts w:ascii="Arial" w:hAnsi="Arial" w:cs="Arial"/>
          <w:lang w:val="mn-MN"/>
        </w:rPr>
        <w:t>лтийн</w:t>
      </w:r>
      <w:r w:rsidR="004A7A92">
        <w:rPr>
          <w:rFonts w:ascii="Arial" w:hAnsi="Arial" w:cs="Arial"/>
          <w:lang w:val="mn-MN"/>
        </w:rPr>
        <w:t xml:space="preserve"> </w:t>
      </w:r>
      <w:r w:rsidR="004E67A0">
        <w:rPr>
          <w:rFonts w:ascii="Arial" w:hAnsi="Arial" w:cs="Arial"/>
          <w:lang w:val="mn-MN"/>
        </w:rPr>
        <w:t>гэрээг цуц</w:t>
      </w:r>
      <w:r w:rsidR="005C588E">
        <w:rPr>
          <w:rFonts w:ascii="Arial" w:hAnsi="Arial" w:cs="Arial"/>
          <w:lang w:val="mn-MN"/>
        </w:rPr>
        <w:t>ал</w:t>
      </w:r>
      <w:r w:rsidR="004A7A92">
        <w:rPr>
          <w:rFonts w:ascii="Arial" w:hAnsi="Arial" w:cs="Arial"/>
          <w:lang w:val="mn-MN"/>
        </w:rPr>
        <w:t>на.</w:t>
      </w:r>
      <w:r w:rsidR="004E67A0">
        <w:rPr>
          <w:rFonts w:ascii="Arial" w:hAnsi="Arial" w:cs="Arial"/>
          <w:lang w:val="mn-MN"/>
        </w:rPr>
        <w:t xml:space="preserve"> </w:t>
      </w:r>
      <w:r w:rsidR="00E71A44">
        <w:rPr>
          <w:rFonts w:ascii="Arial" w:hAnsi="Arial" w:cs="Arial"/>
          <w:lang w:val="mn-MN"/>
        </w:rPr>
        <w:t xml:space="preserve"> </w:t>
      </w:r>
    </w:p>
    <w:p w14:paraId="0F3A7311" w14:textId="0FF6132D" w:rsidR="00BC5CF2" w:rsidRDefault="00BC5CF2" w:rsidP="00BC5CF2">
      <w:pPr>
        <w:pStyle w:val="msghead"/>
        <w:contextualSpacing/>
        <w:jc w:val="center"/>
        <w:rPr>
          <w:rFonts w:ascii="Arial" w:hAnsi="Arial" w:cs="Arial"/>
          <w:b/>
          <w:sz w:val="22"/>
          <w:lang w:val="mn-MN"/>
        </w:rPr>
      </w:pPr>
      <w:r>
        <w:rPr>
          <w:rFonts w:ascii="Arial" w:hAnsi="Arial" w:cs="Arial"/>
          <w:b/>
          <w:sz w:val="22"/>
          <w:lang w:val="mn-MN"/>
        </w:rPr>
        <w:t xml:space="preserve">Дөрөв. </w:t>
      </w:r>
      <w:r w:rsidR="000843B9">
        <w:rPr>
          <w:rFonts w:ascii="Arial" w:hAnsi="Arial" w:cs="Arial"/>
          <w:b/>
          <w:sz w:val="22"/>
          <w:lang w:val="mn-MN"/>
        </w:rPr>
        <w:t>А</w:t>
      </w:r>
      <w:r>
        <w:rPr>
          <w:rFonts w:ascii="Arial" w:hAnsi="Arial" w:cs="Arial"/>
          <w:b/>
          <w:sz w:val="22"/>
          <w:lang w:val="mn-MN"/>
        </w:rPr>
        <w:t xml:space="preserve">вто зам, замын байгууламж </w:t>
      </w:r>
    </w:p>
    <w:p w14:paraId="505D1DF4" w14:textId="6E4A4E55" w:rsidR="00BC5CF2" w:rsidRDefault="002C26AF" w:rsidP="00BC5CF2">
      <w:pPr>
        <w:pStyle w:val="msghead"/>
        <w:contextualSpacing/>
        <w:jc w:val="center"/>
        <w:rPr>
          <w:rFonts w:ascii="Arial" w:hAnsi="Arial" w:cs="Arial"/>
          <w:b/>
          <w:sz w:val="22"/>
          <w:lang w:val="mn-MN"/>
        </w:rPr>
      </w:pPr>
      <w:r>
        <w:rPr>
          <w:rFonts w:ascii="Arial" w:hAnsi="Arial" w:cs="Arial"/>
          <w:b/>
          <w:sz w:val="22"/>
          <w:lang w:val="mn-MN"/>
        </w:rPr>
        <w:t>эзэмшиг</w:t>
      </w:r>
      <w:r w:rsidR="004A7A92">
        <w:rPr>
          <w:rFonts w:ascii="Arial" w:hAnsi="Arial" w:cs="Arial"/>
          <w:b/>
          <w:sz w:val="22"/>
          <w:lang w:val="mn-MN"/>
        </w:rPr>
        <w:t xml:space="preserve">чийн </w:t>
      </w:r>
      <w:r w:rsidR="00BC5CF2">
        <w:rPr>
          <w:rFonts w:ascii="Arial" w:hAnsi="Arial" w:cs="Arial"/>
          <w:b/>
          <w:sz w:val="22"/>
          <w:lang w:val="mn-MN"/>
        </w:rPr>
        <w:t>эрх, үүрэг</w:t>
      </w:r>
    </w:p>
    <w:p w14:paraId="1F52FE1F" w14:textId="60C8BDF7" w:rsidR="00BC5CF2" w:rsidRDefault="000843B9" w:rsidP="00BC5CF2">
      <w:pPr>
        <w:pStyle w:val="ListParagraph"/>
        <w:numPr>
          <w:ilvl w:val="1"/>
          <w:numId w:val="4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="00BC5CF2" w:rsidRPr="008B26B3">
        <w:rPr>
          <w:rFonts w:ascii="Arial" w:hAnsi="Arial" w:cs="Arial"/>
          <w:lang w:val="mn-MN"/>
        </w:rPr>
        <w:t xml:space="preserve">вто </w:t>
      </w:r>
      <w:r w:rsidR="00BC5CF2" w:rsidRPr="00C93B68">
        <w:rPr>
          <w:rFonts w:ascii="Arial" w:hAnsi="Arial" w:cs="Arial"/>
          <w:lang w:val="mn-MN"/>
        </w:rPr>
        <w:t>замы</w:t>
      </w:r>
      <w:r w:rsidR="004E67A0">
        <w:rPr>
          <w:rFonts w:ascii="Arial" w:hAnsi="Arial" w:cs="Arial"/>
          <w:lang w:val="mn-MN"/>
        </w:rPr>
        <w:t>н ТЭЗҮ хийгдэж, замын чиглэл батлагдсны дараа тухайн авто зам бар</w:t>
      </w:r>
      <w:r w:rsidR="004A7A92">
        <w:rPr>
          <w:rFonts w:ascii="Arial" w:hAnsi="Arial" w:cs="Arial"/>
          <w:lang w:val="mn-MN"/>
        </w:rPr>
        <w:t>их</w:t>
      </w:r>
      <w:r w:rsidR="004E67A0">
        <w:rPr>
          <w:rFonts w:ascii="Arial" w:hAnsi="Arial" w:cs="Arial"/>
          <w:lang w:val="mn-MN"/>
        </w:rPr>
        <w:t>, ашиглах</w:t>
      </w:r>
      <w:r w:rsidR="005C588E">
        <w:rPr>
          <w:rFonts w:ascii="Arial" w:hAnsi="Arial" w:cs="Arial"/>
          <w:lang w:val="mn-MN"/>
        </w:rPr>
        <w:t>, засварлах</w:t>
      </w:r>
      <w:r w:rsidR="004E67A0">
        <w:rPr>
          <w:rFonts w:ascii="Arial" w:hAnsi="Arial" w:cs="Arial"/>
          <w:lang w:val="mn-MN"/>
        </w:rPr>
        <w:t xml:space="preserve"> гэрээг авто замын асуудал эрхэлсэн төрийн захиргааны төв байгууллагатай байгуул</w:t>
      </w:r>
      <w:r w:rsidR="002C26AF">
        <w:rPr>
          <w:rFonts w:ascii="Arial" w:hAnsi="Arial" w:cs="Arial"/>
          <w:lang w:val="mn-MN"/>
        </w:rPr>
        <w:t>сны үндсэн дээр</w:t>
      </w:r>
      <w:r w:rsidR="004E67A0">
        <w:rPr>
          <w:rFonts w:ascii="Arial" w:hAnsi="Arial" w:cs="Arial"/>
          <w:lang w:val="mn-MN"/>
        </w:rPr>
        <w:t xml:space="preserve"> хэрэгжүүлнэ. </w:t>
      </w:r>
      <w:r w:rsidR="00BC5CF2" w:rsidRPr="00C93B68">
        <w:rPr>
          <w:rFonts w:ascii="Arial" w:hAnsi="Arial" w:cs="Arial"/>
          <w:lang w:val="mn-MN"/>
        </w:rPr>
        <w:t xml:space="preserve"> </w:t>
      </w:r>
    </w:p>
    <w:p w14:paraId="4DEBB4FE" w14:textId="5C3A07ED" w:rsidR="00BC5CF2" w:rsidRPr="00C93B68" w:rsidRDefault="00791260" w:rsidP="00BC5CF2">
      <w:pPr>
        <w:pStyle w:val="ListParagraph"/>
        <w:numPr>
          <w:ilvl w:val="1"/>
          <w:numId w:val="4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</w:t>
      </w:r>
      <w:r w:rsidR="000843B9">
        <w:rPr>
          <w:rFonts w:ascii="Arial" w:hAnsi="Arial" w:cs="Arial"/>
          <w:lang w:val="mn-MN"/>
        </w:rPr>
        <w:t>зэмшиг</w:t>
      </w:r>
      <w:r w:rsidR="005C588E">
        <w:rPr>
          <w:rFonts w:ascii="Arial" w:hAnsi="Arial" w:cs="Arial"/>
          <w:lang w:val="mn-MN"/>
        </w:rPr>
        <w:t xml:space="preserve">ч </w:t>
      </w:r>
      <w:r w:rsidR="00BC5CF2" w:rsidRPr="00C93B68">
        <w:rPr>
          <w:rFonts w:ascii="Arial" w:hAnsi="Arial" w:cs="Arial"/>
          <w:lang w:val="mn-MN"/>
        </w:rPr>
        <w:t xml:space="preserve">нь </w:t>
      </w:r>
      <w:r w:rsidR="004E67A0">
        <w:rPr>
          <w:rFonts w:ascii="Arial" w:hAnsi="Arial" w:cs="Arial"/>
          <w:lang w:val="mn-MN"/>
        </w:rPr>
        <w:t xml:space="preserve">гэрээнд заасан хугацаанд тухайн </w:t>
      </w:r>
      <w:r w:rsidR="000C6CC7">
        <w:rPr>
          <w:rFonts w:ascii="Arial" w:hAnsi="Arial" w:cs="Arial"/>
          <w:lang w:val="mn-MN"/>
        </w:rPr>
        <w:t xml:space="preserve">авто </w:t>
      </w:r>
      <w:r w:rsidR="004E67A0">
        <w:rPr>
          <w:rFonts w:ascii="Arial" w:hAnsi="Arial" w:cs="Arial"/>
          <w:lang w:val="mn-MN"/>
        </w:rPr>
        <w:t xml:space="preserve">зам, замын байгууламжийг зураг төсөл, техникийн шаардлага, стандарт, норм дүрмийн дагуу барьж ашиглалтад оруулна.  </w:t>
      </w:r>
    </w:p>
    <w:p w14:paraId="71165E06" w14:textId="3FC0E9FE" w:rsidR="007D33D0" w:rsidRDefault="00791260" w:rsidP="00BC5CF2">
      <w:pPr>
        <w:pStyle w:val="ListParagraph"/>
        <w:numPr>
          <w:ilvl w:val="1"/>
          <w:numId w:val="4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</w:t>
      </w:r>
      <w:r w:rsidR="00BC5CF2" w:rsidRPr="008B26B3">
        <w:rPr>
          <w:rFonts w:ascii="Arial" w:hAnsi="Arial" w:cs="Arial"/>
          <w:lang w:val="mn-MN"/>
        </w:rPr>
        <w:t xml:space="preserve">зэмшигч нь </w:t>
      </w:r>
      <w:r w:rsidR="002C26AF">
        <w:rPr>
          <w:rFonts w:ascii="Arial" w:hAnsi="Arial" w:cs="Arial"/>
          <w:lang w:val="mn-MN"/>
        </w:rPr>
        <w:t xml:space="preserve">тухайн </w:t>
      </w:r>
      <w:r w:rsidR="008C1AC3">
        <w:rPr>
          <w:rFonts w:ascii="Arial" w:hAnsi="Arial" w:cs="Arial"/>
          <w:lang w:val="mn-MN"/>
        </w:rPr>
        <w:t xml:space="preserve">авто </w:t>
      </w:r>
      <w:r w:rsidR="002C26AF">
        <w:rPr>
          <w:rFonts w:ascii="Arial" w:hAnsi="Arial" w:cs="Arial"/>
          <w:lang w:val="mn-MN"/>
        </w:rPr>
        <w:t xml:space="preserve">замын дагуу байрлах </w:t>
      </w:r>
      <w:r w:rsidR="000C6CC7" w:rsidRPr="008C1AC3">
        <w:rPr>
          <w:rFonts w:ascii="Arial" w:hAnsi="Arial" w:cs="Arial"/>
          <w:lang w:val="mn-MN"/>
        </w:rPr>
        <w:t>уул уурхайн орд газруудаас</w:t>
      </w:r>
      <w:r w:rsidR="002C26AF">
        <w:rPr>
          <w:rFonts w:ascii="Arial" w:hAnsi="Arial" w:cs="Arial"/>
          <w:lang w:val="mn-MN"/>
        </w:rPr>
        <w:t xml:space="preserve"> үүсэх ачаа тээврийг</w:t>
      </w:r>
      <w:r w:rsidR="00304A4B">
        <w:rPr>
          <w:rFonts w:ascii="Arial" w:hAnsi="Arial" w:cs="Arial"/>
          <w:lang w:val="mn-MN"/>
        </w:rPr>
        <w:t xml:space="preserve"> </w:t>
      </w:r>
      <w:r w:rsidR="002C26AF">
        <w:rPr>
          <w:rFonts w:ascii="Arial" w:hAnsi="Arial" w:cs="Arial"/>
          <w:lang w:val="mn-MN"/>
        </w:rPr>
        <w:t>Засгийн газраас тогтоосон тарифын дагуу</w:t>
      </w:r>
      <w:r w:rsidR="00600838">
        <w:rPr>
          <w:rFonts w:ascii="Arial" w:hAnsi="Arial" w:cs="Arial"/>
          <w:lang w:val="mn-MN"/>
        </w:rPr>
        <w:t xml:space="preserve"> төлбөрийг авч</w:t>
      </w:r>
      <w:r w:rsidR="000C6CC7">
        <w:rPr>
          <w:rFonts w:ascii="Arial" w:hAnsi="Arial" w:cs="Arial"/>
          <w:lang w:val="mn-MN"/>
        </w:rPr>
        <w:t>,</w:t>
      </w:r>
      <w:r w:rsidR="00600838">
        <w:rPr>
          <w:rFonts w:ascii="Arial" w:hAnsi="Arial" w:cs="Arial"/>
          <w:lang w:val="mn-MN"/>
        </w:rPr>
        <w:t xml:space="preserve"> уг авто замыг</w:t>
      </w:r>
      <w:r w:rsidR="002C26AF">
        <w:rPr>
          <w:rFonts w:ascii="Arial" w:hAnsi="Arial" w:cs="Arial"/>
          <w:lang w:val="mn-MN"/>
        </w:rPr>
        <w:t xml:space="preserve"> </w:t>
      </w:r>
      <w:r w:rsidR="00304A4B">
        <w:rPr>
          <w:rFonts w:ascii="Arial" w:hAnsi="Arial" w:cs="Arial"/>
          <w:lang w:val="mn-MN"/>
        </w:rPr>
        <w:t>ашиглуул</w:t>
      </w:r>
      <w:r w:rsidR="002C26AF">
        <w:rPr>
          <w:rFonts w:ascii="Arial" w:hAnsi="Arial" w:cs="Arial"/>
          <w:lang w:val="mn-MN"/>
        </w:rPr>
        <w:t>ах үүрэгтэй.</w:t>
      </w:r>
    </w:p>
    <w:p w14:paraId="751B0983" w14:textId="6542DCA7" w:rsidR="00BC5CF2" w:rsidRPr="003F3388" w:rsidRDefault="000C6CC7">
      <w:pPr>
        <w:pStyle w:val="ListParagraph"/>
        <w:numPr>
          <w:ilvl w:val="1"/>
          <w:numId w:val="4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 w:rsidRPr="003F3388">
        <w:rPr>
          <w:rFonts w:ascii="Arial" w:hAnsi="Arial" w:cs="Arial"/>
          <w:lang w:val="mn-MN"/>
        </w:rPr>
        <w:t>Э</w:t>
      </w:r>
      <w:r w:rsidR="00BC5CF2" w:rsidRPr="003F3388">
        <w:rPr>
          <w:rFonts w:ascii="Arial" w:hAnsi="Arial" w:cs="Arial"/>
          <w:lang w:val="mn-MN"/>
        </w:rPr>
        <w:t>зэмшигч</w:t>
      </w:r>
      <w:r w:rsidR="00304A4B" w:rsidRPr="003F3388">
        <w:rPr>
          <w:rFonts w:ascii="Arial" w:eastAsiaTheme="minorHAnsi" w:hAnsi="Arial" w:cs="Arial"/>
          <w:lang w:val="mn-MN" w:eastAsia="en-US"/>
        </w:rPr>
        <w:t xml:space="preserve"> нь тухайн авто замын арчлалт, засварын ажлыг </w:t>
      </w:r>
      <w:r w:rsidR="007D33D0" w:rsidRPr="003F3388">
        <w:rPr>
          <w:rFonts w:ascii="Arial" w:hAnsi="Arial" w:cs="Arial"/>
          <w:lang w:val="mn-MN"/>
        </w:rPr>
        <w:t>тусгай зөвшөөрө</w:t>
      </w:r>
      <w:r w:rsidR="00AE6ABD">
        <w:rPr>
          <w:rFonts w:ascii="Arial" w:hAnsi="Arial" w:cs="Arial"/>
          <w:lang w:val="mn-MN"/>
        </w:rPr>
        <w:t>л бүхий мэргэжлийн байгууллагатай гэрээ байгуулж,</w:t>
      </w:r>
      <w:r w:rsidR="007D33D0" w:rsidRPr="003F3388">
        <w:rPr>
          <w:rFonts w:ascii="Arial" w:hAnsi="Arial" w:cs="Arial"/>
          <w:lang w:val="mn-MN"/>
        </w:rPr>
        <w:t xml:space="preserve"> </w:t>
      </w:r>
      <w:r w:rsidR="007D33D0" w:rsidRPr="003F3388">
        <w:rPr>
          <w:rFonts w:ascii="Arial" w:eastAsiaTheme="minorHAnsi" w:hAnsi="Arial" w:cs="Arial"/>
          <w:lang w:val="mn-MN" w:eastAsia="en-US"/>
        </w:rPr>
        <w:t xml:space="preserve">стандарт, норм дүрмийн дагуу </w:t>
      </w:r>
      <w:r w:rsidR="007D33D0" w:rsidRPr="003F3388">
        <w:rPr>
          <w:rFonts w:ascii="Arial" w:hAnsi="Arial" w:cs="Arial"/>
          <w:lang w:val="mn-MN"/>
        </w:rPr>
        <w:t>гүйцэтгүүл</w:t>
      </w:r>
      <w:r w:rsidR="00AE6ABD">
        <w:rPr>
          <w:rFonts w:ascii="Arial" w:eastAsiaTheme="minorHAnsi" w:hAnsi="Arial" w:cs="Arial"/>
          <w:lang w:val="mn-MN" w:eastAsia="en-US"/>
        </w:rPr>
        <w:t>эх бөгөөд</w:t>
      </w:r>
      <w:r w:rsidR="007D33D0" w:rsidRPr="003F3388">
        <w:rPr>
          <w:rFonts w:ascii="Arial" w:hAnsi="Arial" w:cs="Arial"/>
          <w:lang w:val="mn-MN"/>
        </w:rPr>
        <w:t xml:space="preserve"> хөдөлгөөний аюулгүй болон тээвэрлэлтийн бэлэн байдлыг хангана. </w:t>
      </w:r>
      <w:r w:rsidR="00BC5CF2" w:rsidRPr="003F3388">
        <w:rPr>
          <w:rFonts w:ascii="Arial" w:eastAsiaTheme="minorHAnsi" w:hAnsi="Arial" w:cs="Arial"/>
          <w:lang w:eastAsia="en-US"/>
        </w:rPr>
        <w:t xml:space="preserve"> </w:t>
      </w:r>
    </w:p>
    <w:p w14:paraId="2948CE98" w14:textId="5117E8FB" w:rsidR="00BC5CF2" w:rsidRDefault="000843B9" w:rsidP="00BC5CF2">
      <w:pPr>
        <w:pStyle w:val="ListParagraph"/>
        <w:numPr>
          <w:ilvl w:val="1"/>
          <w:numId w:val="4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Pr="00955BF3">
        <w:rPr>
          <w:rFonts w:ascii="Arial" w:hAnsi="Arial" w:cs="Arial"/>
          <w:lang w:val="mn-MN"/>
        </w:rPr>
        <w:t xml:space="preserve">вто </w:t>
      </w:r>
      <w:r w:rsidR="00BC5CF2" w:rsidRPr="00955BF3">
        <w:rPr>
          <w:rFonts w:ascii="Arial" w:hAnsi="Arial" w:cs="Arial"/>
          <w:lang w:val="mn-MN"/>
        </w:rPr>
        <w:t>зам</w:t>
      </w:r>
      <w:r w:rsidR="00304A4B">
        <w:rPr>
          <w:rFonts w:ascii="Arial" w:hAnsi="Arial" w:cs="Arial"/>
          <w:lang w:val="mn-MN"/>
        </w:rPr>
        <w:t>аар нийтийн тээврийн хэрэгсэл зорчуулах асуудлыг авто замын асуудал эрхэлсэн төрийн захиргааны төв байгууллагатай зөвшилцөж шийдвэрлэх бөгөөд зам ашигласны төлбөрийн хэмжээ</w:t>
      </w:r>
      <w:r w:rsidR="00E92861">
        <w:rPr>
          <w:rFonts w:ascii="Arial" w:hAnsi="Arial" w:cs="Arial"/>
          <w:lang w:val="mn-MN"/>
        </w:rPr>
        <w:t xml:space="preserve"> нь</w:t>
      </w:r>
      <w:r w:rsidR="00304A4B">
        <w:rPr>
          <w:rFonts w:ascii="Arial" w:hAnsi="Arial" w:cs="Arial"/>
          <w:lang w:val="mn-MN"/>
        </w:rPr>
        <w:t xml:space="preserve"> Засгийн газраас тогтоосон хэм</w:t>
      </w:r>
      <w:r w:rsidR="00E92861">
        <w:rPr>
          <w:rFonts w:ascii="Arial" w:hAnsi="Arial" w:cs="Arial"/>
          <w:lang w:val="mn-MN"/>
        </w:rPr>
        <w:t>ж</w:t>
      </w:r>
      <w:r w:rsidR="00304A4B">
        <w:rPr>
          <w:rFonts w:ascii="Arial" w:hAnsi="Arial" w:cs="Arial"/>
          <w:lang w:val="mn-MN"/>
        </w:rPr>
        <w:t xml:space="preserve">ээнээс </w:t>
      </w:r>
      <w:r w:rsidR="00A20A4D">
        <w:rPr>
          <w:rFonts w:ascii="Arial" w:hAnsi="Arial" w:cs="Arial"/>
          <w:lang w:val="mn-MN"/>
        </w:rPr>
        <w:t xml:space="preserve">хэтрэхгүй байна. </w:t>
      </w:r>
      <w:r w:rsidR="00BC5CF2" w:rsidRPr="00955BF3">
        <w:rPr>
          <w:rFonts w:ascii="Arial" w:hAnsi="Arial" w:cs="Arial"/>
          <w:lang w:val="mn-MN"/>
        </w:rPr>
        <w:t xml:space="preserve"> </w:t>
      </w:r>
    </w:p>
    <w:p w14:paraId="5114DD06" w14:textId="131D2A85" w:rsidR="008C1AC3" w:rsidRPr="008C1AC3" w:rsidRDefault="001667DF" w:rsidP="003F3388">
      <w:pPr>
        <w:pStyle w:val="ListParagraph"/>
        <w:numPr>
          <w:ilvl w:val="1"/>
          <w:numId w:val="4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 w:rsidRPr="008C1AC3">
        <w:rPr>
          <w:rFonts w:ascii="Arial" w:hAnsi="Arial" w:cs="Arial"/>
          <w:lang w:val="mn-MN"/>
        </w:rPr>
        <w:lastRenderedPageBreak/>
        <w:t xml:space="preserve">Эзэмшигч нь </w:t>
      </w:r>
      <w:r w:rsidR="00A20A4D" w:rsidRPr="008C1AC3">
        <w:rPr>
          <w:rFonts w:ascii="Arial" w:hAnsi="Arial" w:cs="Arial"/>
          <w:lang w:val="mn-MN"/>
        </w:rPr>
        <w:t xml:space="preserve">хатуу хучилттай авто зам барьж ашиглалтад оруулсны дараа </w:t>
      </w:r>
      <w:r w:rsidR="00AE6ABD" w:rsidRPr="003F3388">
        <w:rPr>
          <w:rFonts w:ascii="Arial" w:hAnsi="Arial" w:cs="Arial"/>
          <w:lang w:val="mn-MN"/>
        </w:rPr>
        <w:t xml:space="preserve">уул уурхайн бүтээгдэхүүний </w:t>
      </w:r>
      <w:r w:rsidR="00A20A4D" w:rsidRPr="008C1AC3">
        <w:rPr>
          <w:rFonts w:ascii="Arial" w:hAnsi="Arial" w:cs="Arial"/>
          <w:lang w:val="mn-MN"/>
        </w:rPr>
        <w:t xml:space="preserve">тээвэрлэлтийг </w:t>
      </w:r>
      <w:r w:rsidR="00E92861" w:rsidRPr="008C1AC3">
        <w:rPr>
          <w:rFonts w:ascii="Arial" w:hAnsi="Arial" w:cs="Arial"/>
          <w:lang w:val="mn-MN"/>
        </w:rPr>
        <w:t>гүйцэтгэнэ</w:t>
      </w:r>
      <w:r w:rsidR="00A20A4D" w:rsidRPr="008C1AC3">
        <w:rPr>
          <w:rFonts w:ascii="Arial" w:hAnsi="Arial" w:cs="Arial"/>
          <w:lang w:val="mn-MN"/>
        </w:rPr>
        <w:t>.</w:t>
      </w:r>
    </w:p>
    <w:p w14:paraId="03563B44" w14:textId="2CFA5B5A" w:rsidR="008C1AC3" w:rsidRPr="008C1AC3" w:rsidRDefault="008C1AC3">
      <w:pPr>
        <w:pStyle w:val="ListParagraph"/>
        <w:numPr>
          <w:ilvl w:val="1"/>
          <w:numId w:val="4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 w:rsidRPr="008C1AC3">
        <w:rPr>
          <w:rFonts w:ascii="Arial" w:hAnsi="Arial" w:cs="Arial"/>
          <w:lang w:val="mn-MN"/>
        </w:rPr>
        <w:t>Эзэмшигч нь Г</w:t>
      </w:r>
      <w:r w:rsidRPr="003F3388">
        <w:rPr>
          <w:rFonts w:ascii="Arial" w:hAnsi="Arial" w:cs="Arial"/>
          <w:lang w:val="mn-MN"/>
        </w:rPr>
        <w:t>эрээний хугацаа дуусгавар болоход авто зам, замын байгууламжийн ашиглалтын бэлэн байдлыг хангуулан авто замын асуудал эрхэлсэн төрийн захиргааны төв байгууллагад хүлээлгэн өгнө.</w:t>
      </w:r>
    </w:p>
    <w:p w14:paraId="6446F823" w14:textId="2F0898CB" w:rsidR="00A20A4D" w:rsidRDefault="00A20A4D" w:rsidP="00A20A4D">
      <w:pPr>
        <w:snapToGrid w:val="0"/>
        <w:spacing w:before="240" w:after="240" w:line="240" w:lineRule="auto"/>
        <w:ind w:firstLine="547"/>
        <w:contextualSpacing/>
        <w:jc w:val="center"/>
        <w:rPr>
          <w:rFonts w:ascii="Arial" w:hAnsi="Arial" w:cs="Arial"/>
          <w:b/>
          <w:lang w:val="mn-MN"/>
        </w:rPr>
      </w:pPr>
      <w:bookmarkStart w:id="1" w:name="_Hlk494384363"/>
      <w:r>
        <w:rPr>
          <w:rFonts w:ascii="Arial" w:hAnsi="Arial" w:cs="Arial"/>
          <w:b/>
          <w:lang w:val="mn-MN"/>
        </w:rPr>
        <w:t>Тав</w:t>
      </w:r>
      <w:r w:rsidRPr="00BD1CAC">
        <w:rPr>
          <w:rFonts w:ascii="Arial" w:hAnsi="Arial" w:cs="Arial"/>
          <w:b/>
          <w:lang w:val="mn-MN"/>
        </w:rPr>
        <w:t xml:space="preserve">. </w:t>
      </w:r>
      <w:r w:rsidR="000843B9">
        <w:rPr>
          <w:rFonts w:ascii="Arial" w:hAnsi="Arial" w:cs="Arial"/>
          <w:b/>
          <w:lang w:val="mn-MN"/>
        </w:rPr>
        <w:t>А</w:t>
      </w:r>
      <w:r w:rsidR="000843B9" w:rsidRPr="00BD1CAC">
        <w:rPr>
          <w:rFonts w:ascii="Arial" w:hAnsi="Arial" w:cs="Arial"/>
          <w:b/>
          <w:lang w:val="mn-MN"/>
        </w:rPr>
        <w:t xml:space="preserve">вто </w:t>
      </w:r>
      <w:r w:rsidRPr="00BD1CAC">
        <w:rPr>
          <w:rFonts w:ascii="Arial" w:hAnsi="Arial" w:cs="Arial"/>
          <w:b/>
          <w:lang w:val="mn-MN"/>
        </w:rPr>
        <w:t>зам</w:t>
      </w:r>
      <w:r>
        <w:rPr>
          <w:rFonts w:ascii="Arial" w:hAnsi="Arial" w:cs="Arial"/>
          <w:b/>
          <w:lang w:val="mn-MN"/>
        </w:rPr>
        <w:t>, замын байгууламж</w:t>
      </w:r>
      <w:r w:rsidRPr="00BD1CAC">
        <w:rPr>
          <w:rFonts w:ascii="Arial" w:hAnsi="Arial" w:cs="Arial"/>
          <w:b/>
          <w:lang w:val="mn-MN"/>
        </w:rPr>
        <w:t xml:space="preserve"> </w:t>
      </w:r>
    </w:p>
    <w:p w14:paraId="4476DB2D" w14:textId="0F98A8A4" w:rsidR="00A20A4D" w:rsidRDefault="00A20A4D" w:rsidP="00A20A4D">
      <w:pPr>
        <w:snapToGrid w:val="0"/>
        <w:spacing w:before="240" w:after="240" w:line="240" w:lineRule="auto"/>
        <w:ind w:firstLine="547"/>
        <w:contextualSpacing/>
        <w:jc w:val="center"/>
        <w:rPr>
          <w:rFonts w:ascii="Arial" w:hAnsi="Arial" w:cs="Arial"/>
          <w:b/>
          <w:lang w:val="mn-MN"/>
        </w:rPr>
      </w:pPr>
      <w:r w:rsidRPr="00BD1CAC">
        <w:rPr>
          <w:rFonts w:ascii="Arial" w:hAnsi="Arial" w:cs="Arial"/>
          <w:b/>
          <w:lang w:val="mn-MN"/>
        </w:rPr>
        <w:t>барих</w:t>
      </w:r>
      <w:r>
        <w:rPr>
          <w:rFonts w:ascii="Arial" w:hAnsi="Arial" w:cs="Arial"/>
          <w:b/>
          <w:lang w:val="mn-MN"/>
        </w:rPr>
        <w:t xml:space="preserve">, </w:t>
      </w:r>
      <w:r w:rsidR="001667DF">
        <w:rPr>
          <w:rFonts w:ascii="Arial" w:hAnsi="Arial" w:cs="Arial"/>
          <w:b/>
          <w:lang w:val="mn-MN"/>
        </w:rPr>
        <w:t>ашиглах</w:t>
      </w:r>
      <w:r w:rsidR="007D33D0">
        <w:rPr>
          <w:rFonts w:ascii="Arial" w:hAnsi="Arial" w:cs="Arial"/>
          <w:b/>
          <w:lang w:val="mn-MN"/>
        </w:rPr>
        <w:t>, засварлах</w:t>
      </w:r>
    </w:p>
    <w:p w14:paraId="1EC32EC2" w14:textId="21ED5B73" w:rsidR="00A20A4D" w:rsidRDefault="000843B9" w:rsidP="00A20A4D">
      <w:pPr>
        <w:pStyle w:val="ListParagraph"/>
        <w:numPr>
          <w:ilvl w:val="1"/>
          <w:numId w:val="5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Pr="00613B9A">
        <w:rPr>
          <w:rFonts w:ascii="Arial" w:hAnsi="Arial" w:cs="Arial"/>
          <w:lang w:val="mn-MN"/>
        </w:rPr>
        <w:t xml:space="preserve">вто </w:t>
      </w:r>
      <w:r w:rsidR="00A20A4D" w:rsidRPr="00613B9A">
        <w:rPr>
          <w:rFonts w:ascii="Arial" w:hAnsi="Arial" w:cs="Arial"/>
          <w:lang w:val="mn-MN"/>
        </w:rPr>
        <w:t xml:space="preserve">зам, замын байгууламжийн барилгын ажлыг </w:t>
      </w:r>
      <w:r w:rsidR="00A20A4D">
        <w:rPr>
          <w:rFonts w:ascii="Arial" w:hAnsi="Arial" w:cs="Arial"/>
          <w:lang w:val="mn-MN"/>
        </w:rPr>
        <w:t xml:space="preserve">магадлал хийсэн зураг төслийн дагуу замын барилгын ажил гүйцэтгэх </w:t>
      </w:r>
      <w:r w:rsidR="00A20A4D" w:rsidRPr="00613B9A">
        <w:rPr>
          <w:rFonts w:ascii="Arial" w:hAnsi="Arial" w:cs="Arial"/>
          <w:lang w:val="mn-MN"/>
        </w:rPr>
        <w:t>тусгай зөвшөөрөл бүхий мэргэжлийн байгууллага</w:t>
      </w:r>
      <w:r w:rsidR="00A20A4D">
        <w:rPr>
          <w:rFonts w:ascii="Arial" w:hAnsi="Arial" w:cs="Arial"/>
          <w:lang w:val="mn-MN"/>
        </w:rPr>
        <w:t>тай гэрээ байгуулан гүйцэтгүүлнэ.</w:t>
      </w:r>
    </w:p>
    <w:p w14:paraId="40E5810C" w14:textId="29DA1BDA" w:rsidR="00A20A4D" w:rsidRDefault="007D33D0" w:rsidP="00A20A4D">
      <w:pPr>
        <w:pStyle w:val="ListParagraph"/>
        <w:numPr>
          <w:ilvl w:val="1"/>
          <w:numId w:val="5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Авто з</w:t>
      </w:r>
      <w:r w:rsidR="00A20A4D">
        <w:rPr>
          <w:rFonts w:ascii="Arial" w:hAnsi="Arial" w:cs="Arial"/>
          <w:lang w:val="mn-MN"/>
        </w:rPr>
        <w:t>ам, замын байгууламжийн</w:t>
      </w:r>
      <w:r>
        <w:rPr>
          <w:rFonts w:ascii="Arial" w:hAnsi="Arial" w:cs="Arial"/>
          <w:lang w:val="mn-MN"/>
        </w:rPr>
        <w:t xml:space="preserve"> </w:t>
      </w:r>
      <w:r w:rsidRPr="008C1AC3">
        <w:rPr>
          <w:rFonts w:ascii="Arial" w:hAnsi="Arial" w:cs="Arial"/>
          <w:lang w:val="mn-MN"/>
        </w:rPr>
        <w:t>барилгын ажлын</w:t>
      </w:r>
      <w:r w:rsidR="00A20A4D">
        <w:rPr>
          <w:rFonts w:ascii="Arial" w:hAnsi="Arial" w:cs="Arial"/>
          <w:lang w:val="mn-MN"/>
        </w:rPr>
        <w:t xml:space="preserve"> техник, технологийн хяналтыг тусгай зөвшөөрөл бүхий мэргэжлийн байгууллагатай байгуулсан гэрээгээр гүйцэтгүүлнэ. </w:t>
      </w:r>
    </w:p>
    <w:p w14:paraId="3F948885" w14:textId="3B655785" w:rsidR="00A20A4D" w:rsidRDefault="00654D0E" w:rsidP="00A20A4D">
      <w:pPr>
        <w:pStyle w:val="ListParagraph"/>
        <w:numPr>
          <w:ilvl w:val="1"/>
          <w:numId w:val="5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Pr="00613B9A">
        <w:rPr>
          <w:rFonts w:ascii="Arial" w:hAnsi="Arial" w:cs="Arial"/>
          <w:lang w:val="mn-MN"/>
        </w:rPr>
        <w:t xml:space="preserve">вто </w:t>
      </w:r>
      <w:r w:rsidR="00A20A4D" w:rsidRPr="00613B9A">
        <w:rPr>
          <w:rFonts w:ascii="Arial" w:hAnsi="Arial" w:cs="Arial"/>
          <w:lang w:val="mn-MN"/>
        </w:rPr>
        <w:t>зам, замын байгууламжий</w:t>
      </w:r>
      <w:r w:rsidR="00A20A4D">
        <w:rPr>
          <w:rFonts w:ascii="Arial" w:hAnsi="Arial" w:cs="Arial"/>
          <w:lang w:val="mn-MN"/>
        </w:rPr>
        <w:t xml:space="preserve">г </w:t>
      </w:r>
      <w:r w:rsidRPr="00E71A44">
        <w:rPr>
          <w:rFonts w:ascii="Arial" w:hAnsi="Arial" w:cs="Arial"/>
          <w:lang w:val="mn-MN"/>
        </w:rPr>
        <w:t>“Авто зам, замын байгууламжийн барилгын ажил эхлүүлэх, үргэлжлүүлэх, ашиглалтад авах журам”-ын дагуу</w:t>
      </w:r>
      <w:r w:rsidDel="00654D0E">
        <w:rPr>
          <w:rFonts w:ascii="Arial" w:hAnsi="Arial" w:cs="Arial"/>
          <w:lang w:val="mn-MN"/>
        </w:rPr>
        <w:t xml:space="preserve"> </w:t>
      </w:r>
      <w:r w:rsidR="007D33D0">
        <w:rPr>
          <w:rFonts w:ascii="Arial" w:hAnsi="Arial" w:cs="Arial"/>
          <w:lang w:val="mn-MN"/>
        </w:rPr>
        <w:t>Ажлын хэсэг</w:t>
      </w:r>
      <w:r w:rsidR="00A20A4D">
        <w:rPr>
          <w:rFonts w:ascii="Arial" w:hAnsi="Arial" w:cs="Arial"/>
          <w:lang w:val="mn-MN"/>
        </w:rPr>
        <w:t xml:space="preserve"> дүгнэлт гарган </w:t>
      </w:r>
      <w:r w:rsidR="001667DF">
        <w:rPr>
          <w:rFonts w:ascii="Arial" w:hAnsi="Arial" w:cs="Arial"/>
          <w:lang w:val="mn-MN"/>
        </w:rPr>
        <w:t xml:space="preserve">улсын ашиглалтад </w:t>
      </w:r>
      <w:r w:rsidR="00A20A4D">
        <w:rPr>
          <w:rFonts w:ascii="Arial" w:hAnsi="Arial" w:cs="Arial"/>
          <w:lang w:val="mn-MN"/>
        </w:rPr>
        <w:t>хүлээн авч, тээвэрлэлт хийх зөвшөөр</w:t>
      </w:r>
      <w:r w:rsidR="00AE6ABD">
        <w:rPr>
          <w:rFonts w:ascii="Arial" w:hAnsi="Arial" w:cs="Arial"/>
          <w:lang w:val="mn-MN"/>
        </w:rPr>
        <w:t>лийг гэрээ байгуулсны үндсэн дээр</w:t>
      </w:r>
      <w:r w:rsidR="00A20A4D">
        <w:rPr>
          <w:rFonts w:ascii="Arial" w:hAnsi="Arial" w:cs="Arial"/>
          <w:lang w:val="mn-MN"/>
        </w:rPr>
        <w:t xml:space="preserve"> олгоно. </w:t>
      </w:r>
      <w:r w:rsidR="00A20A4D" w:rsidRPr="00613B9A">
        <w:rPr>
          <w:rFonts w:ascii="Arial" w:hAnsi="Arial" w:cs="Arial"/>
          <w:lang w:val="mn-MN"/>
        </w:rPr>
        <w:t xml:space="preserve"> </w:t>
      </w:r>
    </w:p>
    <w:p w14:paraId="5DE09527" w14:textId="5D369BEC" w:rsidR="00A20A4D" w:rsidRDefault="00461D9C" w:rsidP="00A20A4D">
      <w:pPr>
        <w:pStyle w:val="ListParagraph"/>
        <w:numPr>
          <w:ilvl w:val="1"/>
          <w:numId w:val="5"/>
        </w:numPr>
        <w:tabs>
          <w:tab w:val="left" w:pos="993"/>
        </w:tabs>
        <w:spacing w:before="240" w:after="240" w:line="240" w:lineRule="auto"/>
        <w:ind w:left="0" w:firstLine="446"/>
        <w:contextualSpacing w:val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Авто зам, замын байгууламж барих, засварлах үед байгаль орчныг хамгаалах, сөрөг нөлөөллийг бууруулах, нөхөн сэргээлт хийх ажлыг авто зам эзэмшигч хариуцна. </w:t>
      </w:r>
    </w:p>
    <w:p w14:paraId="79900984" w14:textId="6CBEDFD7" w:rsidR="00807295" w:rsidRPr="00BD1CAC" w:rsidRDefault="00807295" w:rsidP="00807295">
      <w:pPr>
        <w:snapToGrid w:val="0"/>
        <w:spacing w:before="240" w:after="240" w:line="24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Зургаа. </w:t>
      </w:r>
      <w:r w:rsidR="00461D9C">
        <w:rPr>
          <w:rFonts w:ascii="Arial" w:hAnsi="Arial" w:cs="Arial"/>
          <w:b/>
          <w:lang w:val="mn-MN"/>
        </w:rPr>
        <w:t>Хүлээх хариуцлага</w:t>
      </w:r>
    </w:p>
    <w:bookmarkEnd w:id="1"/>
    <w:p w14:paraId="0E516168" w14:textId="6D0F1A5B" w:rsidR="00807295" w:rsidRDefault="00AA4B5A" w:rsidP="00242E58">
      <w:pPr>
        <w:pStyle w:val="ListParagraph"/>
        <w:numPr>
          <w:ilvl w:val="1"/>
          <w:numId w:val="6"/>
        </w:numPr>
        <w:tabs>
          <w:tab w:val="left" w:pos="993"/>
        </w:tabs>
        <w:spacing w:before="240" w:after="240" w:line="240" w:lineRule="auto"/>
        <w:ind w:left="0" w:firstLine="5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</w:t>
      </w:r>
      <w:r w:rsidR="00461D9C">
        <w:rPr>
          <w:rFonts w:ascii="Arial" w:hAnsi="Arial" w:cs="Arial"/>
          <w:lang w:val="mn-MN"/>
        </w:rPr>
        <w:t>вто замыг төлөвлөх, ТЭЗҮ, зураг төсөл боловсруулах, барих, засварлах, ашигла</w:t>
      </w:r>
      <w:r w:rsidR="00AE6ABD">
        <w:rPr>
          <w:rFonts w:ascii="Arial" w:hAnsi="Arial" w:cs="Arial"/>
          <w:lang w:val="mn-MN"/>
        </w:rPr>
        <w:t>х,</w:t>
      </w:r>
      <w:r w:rsidR="00461D9C">
        <w:rPr>
          <w:rFonts w:ascii="Arial" w:hAnsi="Arial" w:cs="Arial"/>
          <w:lang w:val="mn-MN"/>
        </w:rPr>
        <w:t xml:space="preserve"> эзэмших үйл ажиллагааны талаар худал мэдээлэл өгсөн  талууд холбогдох хууль тогтоомжийн дагуу хариуцлага хүлээнэ. </w:t>
      </w:r>
    </w:p>
    <w:p w14:paraId="3BF0B39B" w14:textId="77777777" w:rsidR="00242E58" w:rsidRPr="00242E58" w:rsidRDefault="00242E58" w:rsidP="00242E58">
      <w:pPr>
        <w:pStyle w:val="ListParagraph"/>
        <w:tabs>
          <w:tab w:val="left" w:pos="993"/>
        </w:tabs>
        <w:spacing w:before="240" w:after="240" w:line="240" w:lineRule="auto"/>
        <w:ind w:left="540"/>
        <w:jc w:val="both"/>
        <w:rPr>
          <w:rFonts w:ascii="Arial" w:hAnsi="Arial" w:cs="Arial"/>
          <w:lang w:val="mn-MN"/>
        </w:rPr>
      </w:pPr>
    </w:p>
    <w:p w14:paraId="6312886E" w14:textId="1323729D" w:rsidR="00807295" w:rsidRDefault="00461D9C" w:rsidP="004673D5">
      <w:pPr>
        <w:pStyle w:val="ListParagraph"/>
        <w:numPr>
          <w:ilvl w:val="1"/>
          <w:numId w:val="6"/>
        </w:numPr>
        <w:tabs>
          <w:tab w:val="left" w:pos="993"/>
        </w:tabs>
        <w:spacing w:before="240" w:after="240" w:line="240" w:lineRule="auto"/>
        <w:ind w:left="0" w:firstLine="5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Энэхүү журмыг зөрчсөн аливаа зөрчил нь Захиргааны, Эрүүгийн, Иргэний, Замын хөдөлгөөний аюулгүй байдлын, Зөрчлийн тухай </w:t>
      </w:r>
      <w:r w:rsidR="00AE6ABD">
        <w:rPr>
          <w:rFonts w:ascii="Arial" w:hAnsi="Arial" w:cs="Arial"/>
          <w:lang w:val="mn-MN"/>
        </w:rPr>
        <w:t>болон бусад</w:t>
      </w:r>
      <w:r>
        <w:rPr>
          <w:rFonts w:ascii="Arial" w:hAnsi="Arial" w:cs="Arial"/>
          <w:lang w:val="mn-MN"/>
        </w:rPr>
        <w:t xml:space="preserve"> хуули</w:t>
      </w:r>
      <w:r w:rsidR="00AE6ABD">
        <w:rPr>
          <w:rFonts w:ascii="Arial" w:hAnsi="Arial" w:cs="Arial"/>
          <w:lang w:val="mn-MN"/>
        </w:rPr>
        <w:t>й</w:t>
      </w:r>
      <w:r>
        <w:rPr>
          <w:rFonts w:ascii="Arial" w:hAnsi="Arial" w:cs="Arial"/>
          <w:lang w:val="mn-MN"/>
        </w:rPr>
        <w:t xml:space="preserve">н заалтыг зөрчсөн эсэхийг </w:t>
      </w:r>
      <w:r w:rsidR="00654D0E">
        <w:rPr>
          <w:rFonts w:ascii="Arial" w:hAnsi="Arial" w:cs="Arial"/>
          <w:lang w:val="mn-MN"/>
        </w:rPr>
        <w:t xml:space="preserve">Зөрчил </w:t>
      </w:r>
      <w:r>
        <w:rPr>
          <w:rFonts w:ascii="Arial" w:hAnsi="Arial" w:cs="Arial"/>
          <w:lang w:val="mn-MN"/>
        </w:rPr>
        <w:t>шалган шийдвэрлэх тухай хуулийн дагуу эрх бүхий хууль хяналтын байгууллага тогтоо</w:t>
      </w:r>
      <w:r w:rsidR="00F03875">
        <w:rPr>
          <w:rFonts w:ascii="Arial" w:hAnsi="Arial" w:cs="Arial"/>
          <w:lang w:val="mn-MN"/>
        </w:rPr>
        <w:t xml:space="preserve">ж, холбогдох хуулийн заалтаар хариуцлага оногдуулна. </w:t>
      </w:r>
      <w:r w:rsidR="00807295" w:rsidRPr="00212875">
        <w:rPr>
          <w:rFonts w:ascii="Arial" w:hAnsi="Arial" w:cs="Arial"/>
          <w:lang w:val="mn-MN"/>
        </w:rPr>
        <w:t xml:space="preserve"> </w:t>
      </w:r>
    </w:p>
    <w:p w14:paraId="5908BFE6" w14:textId="77777777" w:rsidR="00807295" w:rsidRPr="00212875" w:rsidRDefault="00807295" w:rsidP="004673D5">
      <w:pPr>
        <w:pStyle w:val="ListParagraph"/>
        <w:ind w:firstLine="540"/>
        <w:rPr>
          <w:rFonts w:ascii="Arial" w:hAnsi="Arial" w:cs="Arial"/>
          <w:lang w:val="mn-MN"/>
        </w:rPr>
      </w:pPr>
    </w:p>
    <w:p w14:paraId="4062E46B" w14:textId="177C8BEC" w:rsidR="00807295" w:rsidRPr="006B2DAE" w:rsidRDefault="00F03875" w:rsidP="00F03875">
      <w:pPr>
        <w:pStyle w:val="ListParagraph"/>
        <w:numPr>
          <w:ilvl w:val="1"/>
          <w:numId w:val="6"/>
        </w:numPr>
        <w:tabs>
          <w:tab w:val="left" w:pos="993"/>
        </w:tabs>
        <w:spacing w:before="240" w:after="240" w:line="240" w:lineRule="auto"/>
        <w:ind w:left="0" w:firstLine="5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Авто зам, замын байгууламжийн ашиглалтын хэвийн нөхцөл хангаагүйгээс байгууллага, иргэнд хохирол учирсан болохыг хууль хяналтын байгууллага тогтоосон бол эзэмшигч байгууллага уг хохирлыг хариуцан төлнө. </w:t>
      </w:r>
    </w:p>
    <w:p w14:paraId="5AD39C31" w14:textId="5B30EB5E" w:rsidR="001B5F6D" w:rsidRPr="001B041F" w:rsidRDefault="00807295" w:rsidP="001B041F">
      <w:pPr>
        <w:spacing w:before="240" w:after="240" w:line="240" w:lineRule="auto"/>
        <w:jc w:val="center"/>
        <w:rPr>
          <w:rFonts w:ascii="Arial" w:hAnsi="Arial" w:cs="Arial"/>
          <w:lang w:val="mn-MN"/>
        </w:rPr>
      </w:pPr>
      <w:r w:rsidRPr="006B2DAE">
        <w:rPr>
          <w:rFonts w:ascii="Arial" w:hAnsi="Arial" w:cs="Arial"/>
          <w:lang w:val="mn-MN"/>
        </w:rPr>
        <w:t>-</w:t>
      </w:r>
      <w:r>
        <w:rPr>
          <w:rFonts w:ascii="Arial" w:hAnsi="Arial" w:cs="Arial"/>
          <w:lang w:val="mn-MN"/>
        </w:rPr>
        <w:t>оОо</w:t>
      </w:r>
      <w:r w:rsidRPr="006B2DAE">
        <w:rPr>
          <w:rFonts w:ascii="Arial" w:hAnsi="Arial" w:cs="Arial"/>
          <w:lang w:val="mn-MN"/>
        </w:rPr>
        <w:t>-</w:t>
      </w:r>
    </w:p>
    <w:sectPr w:rsidR="001B5F6D" w:rsidRPr="001B041F" w:rsidSect="003F3388">
      <w:pgSz w:w="12240" w:h="15840" w:code="1"/>
      <w:pgMar w:top="1440" w:right="1134" w:bottom="3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574"/>
    <w:multiLevelType w:val="multilevel"/>
    <w:tmpl w:val="F76A20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593ADF"/>
    <w:multiLevelType w:val="multilevel"/>
    <w:tmpl w:val="6A2C7E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2206EF"/>
    <w:multiLevelType w:val="multilevel"/>
    <w:tmpl w:val="54B0390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E35C62"/>
    <w:multiLevelType w:val="multilevel"/>
    <w:tmpl w:val="C6D8D63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1F1940"/>
    <w:multiLevelType w:val="hybridMultilevel"/>
    <w:tmpl w:val="D1264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F209EF"/>
    <w:multiLevelType w:val="multilevel"/>
    <w:tmpl w:val="B178EE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ACA4818"/>
    <w:multiLevelType w:val="multilevel"/>
    <w:tmpl w:val="2E141B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C1978D7"/>
    <w:multiLevelType w:val="multilevel"/>
    <w:tmpl w:val="201C4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311540"/>
    <w:multiLevelType w:val="multilevel"/>
    <w:tmpl w:val="C506F15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602E07"/>
    <w:multiLevelType w:val="multilevel"/>
    <w:tmpl w:val="6BAAB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AD3CBA"/>
    <w:multiLevelType w:val="multilevel"/>
    <w:tmpl w:val="CB4CA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4F6943"/>
    <w:multiLevelType w:val="multilevel"/>
    <w:tmpl w:val="1AE2A7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7A4933"/>
    <w:multiLevelType w:val="multilevel"/>
    <w:tmpl w:val="B87277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38757E5"/>
    <w:multiLevelType w:val="multilevel"/>
    <w:tmpl w:val="8E5CF1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5A1686E"/>
    <w:multiLevelType w:val="multilevel"/>
    <w:tmpl w:val="2040934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7EF55C3"/>
    <w:multiLevelType w:val="multilevel"/>
    <w:tmpl w:val="A718E2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14"/>
  </w:num>
  <w:num w:numId="11">
    <w:abstractNumId w:val="15"/>
  </w:num>
  <w:num w:numId="12">
    <w:abstractNumId w:val="12"/>
  </w:num>
  <w:num w:numId="13">
    <w:abstractNumId w:val="1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6D"/>
    <w:rsid w:val="00003252"/>
    <w:rsid w:val="00020B1A"/>
    <w:rsid w:val="00021540"/>
    <w:rsid w:val="00063D6C"/>
    <w:rsid w:val="00073F1D"/>
    <w:rsid w:val="000843B9"/>
    <w:rsid w:val="000A5DAA"/>
    <w:rsid w:val="000B09BF"/>
    <w:rsid w:val="000C6CC7"/>
    <w:rsid w:val="000C7A2F"/>
    <w:rsid w:val="000E787A"/>
    <w:rsid w:val="000E7E9C"/>
    <w:rsid w:val="0010434C"/>
    <w:rsid w:val="00151511"/>
    <w:rsid w:val="001615B4"/>
    <w:rsid w:val="00161A9E"/>
    <w:rsid w:val="001632B8"/>
    <w:rsid w:val="001667DF"/>
    <w:rsid w:val="00176266"/>
    <w:rsid w:val="001A26C8"/>
    <w:rsid w:val="001B041F"/>
    <w:rsid w:val="001B5F6D"/>
    <w:rsid w:val="001D201D"/>
    <w:rsid w:val="001D2311"/>
    <w:rsid w:val="001E4ABB"/>
    <w:rsid w:val="001E7692"/>
    <w:rsid w:val="001F3890"/>
    <w:rsid w:val="00212D79"/>
    <w:rsid w:val="00242E33"/>
    <w:rsid w:val="00242E58"/>
    <w:rsid w:val="00272E98"/>
    <w:rsid w:val="0027545A"/>
    <w:rsid w:val="00276AA1"/>
    <w:rsid w:val="002A4FA5"/>
    <w:rsid w:val="002B0871"/>
    <w:rsid w:val="002C26AF"/>
    <w:rsid w:val="002F20DA"/>
    <w:rsid w:val="00304A4B"/>
    <w:rsid w:val="00342703"/>
    <w:rsid w:val="00353D3F"/>
    <w:rsid w:val="0038374C"/>
    <w:rsid w:val="003964D5"/>
    <w:rsid w:val="003A03E3"/>
    <w:rsid w:val="003C1E3C"/>
    <w:rsid w:val="003F3388"/>
    <w:rsid w:val="00427D59"/>
    <w:rsid w:val="0045718A"/>
    <w:rsid w:val="00461197"/>
    <w:rsid w:val="00461D9C"/>
    <w:rsid w:val="004673D5"/>
    <w:rsid w:val="00474850"/>
    <w:rsid w:val="00484BD6"/>
    <w:rsid w:val="004A62F1"/>
    <w:rsid w:val="004A7A92"/>
    <w:rsid w:val="004C5FA8"/>
    <w:rsid w:val="004D7FB4"/>
    <w:rsid w:val="004E5F78"/>
    <w:rsid w:val="004E67A0"/>
    <w:rsid w:val="004F086F"/>
    <w:rsid w:val="00514F77"/>
    <w:rsid w:val="005241B9"/>
    <w:rsid w:val="00534047"/>
    <w:rsid w:val="00582CF1"/>
    <w:rsid w:val="00595C20"/>
    <w:rsid w:val="00597DC1"/>
    <w:rsid w:val="00597FE5"/>
    <w:rsid w:val="005A5ADE"/>
    <w:rsid w:val="005C588E"/>
    <w:rsid w:val="005D3044"/>
    <w:rsid w:val="005F4A84"/>
    <w:rsid w:val="00600838"/>
    <w:rsid w:val="00610C1E"/>
    <w:rsid w:val="00620699"/>
    <w:rsid w:val="00654D0E"/>
    <w:rsid w:val="00685EA3"/>
    <w:rsid w:val="00695495"/>
    <w:rsid w:val="006B0D08"/>
    <w:rsid w:val="006D50A8"/>
    <w:rsid w:val="006E4ABD"/>
    <w:rsid w:val="006F67A0"/>
    <w:rsid w:val="0070089C"/>
    <w:rsid w:val="00705EE6"/>
    <w:rsid w:val="00731DBF"/>
    <w:rsid w:val="00732D6F"/>
    <w:rsid w:val="00756E6B"/>
    <w:rsid w:val="0077701C"/>
    <w:rsid w:val="0078040E"/>
    <w:rsid w:val="00791260"/>
    <w:rsid w:val="0079192C"/>
    <w:rsid w:val="007D33D0"/>
    <w:rsid w:val="007D51CF"/>
    <w:rsid w:val="007E75F0"/>
    <w:rsid w:val="00807295"/>
    <w:rsid w:val="008174E7"/>
    <w:rsid w:val="00834A69"/>
    <w:rsid w:val="00845169"/>
    <w:rsid w:val="00846669"/>
    <w:rsid w:val="00846BD5"/>
    <w:rsid w:val="008614AC"/>
    <w:rsid w:val="008621D4"/>
    <w:rsid w:val="00873565"/>
    <w:rsid w:val="008B2100"/>
    <w:rsid w:val="008C1AC3"/>
    <w:rsid w:val="008C4A76"/>
    <w:rsid w:val="008C6A44"/>
    <w:rsid w:val="008D548B"/>
    <w:rsid w:val="0094023C"/>
    <w:rsid w:val="00962F5E"/>
    <w:rsid w:val="00A16D23"/>
    <w:rsid w:val="00A20A4D"/>
    <w:rsid w:val="00A34E46"/>
    <w:rsid w:val="00A647DB"/>
    <w:rsid w:val="00A665CC"/>
    <w:rsid w:val="00A72D44"/>
    <w:rsid w:val="00AA4B5A"/>
    <w:rsid w:val="00AB1120"/>
    <w:rsid w:val="00AD4BDD"/>
    <w:rsid w:val="00AE2DF9"/>
    <w:rsid w:val="00AE6ABD"/>
    <w:rsid w:val="00B25D86"/>
    <w:rsid w:val="00B55780"/>
    <w:rsid w:val="00B66B1D"/>
    <w:rsid w:val="00B849AD"/>
    <w:rsid w:val="00BA4885"/>
    <w:rsid w:val="00BB1D46"/>
    <w:rsid w:val="00BC5CF2"/>
    <w:rsid w:val="00BC7E2A"/>
    <w:rsid w:val="00BF4BD7"/>
    <w:rsid w:val="00C00390"/>
    <w:rsid w:val="00C047C9"/>
    <w:rsid w:val="00C142A3"/>
    <w:rsid w:val="00C2256A"/>
    <w:rsid w:val="00C36895"/>
    <w:rsid w:val="00C518EA"/>
    <w:rsid w:val="00C56C2B"/>
    <w:rsid w:val="00CC2AE7"/>
    <w:rsid w:val="00CC57B1"/>
    <w:rsid w:val="00D043DA"/>
    <w:rsid w:val="00D31EE6"/>
    <w:rsid w:val="00D341BF"/>
    <w:rsid w:val="00D35498"/>
    <w:rsid w:val="00D42176"/>
    <w:rsid w:val="00D56A30"/>
    <w:rsid w:val="00DA6DC1"/>
    <w:rsid w:val="00DD2DA7"/>
    <w:rsid w:val="00DF1C30"/>
    <w:rsid w:val="00DF44B3"/>
    <w:rsid w:val="00E43AD1"/>
    <w:rsid w:val="00E45641"/>
    <w:rsid w:val="00E71A44"/>
    <w:rsid w:val="00E92861"/>
    <w:rsid w:val="00EB0DD5"/>
    <w:rsid w:val="00ED1F0D"/>
    <w:rsid w:val="00ED6A0F"/>
    <w:rsid w:val="00F03875"/>
    <w:rsid w:val="00F430AE"/>
    <w:rsid w:val="00F46510"/>
    <w:rsid w:val="00F75559"/>
    <w:rsid w:val="00F97C6E"/>
    <w:rsid w:val="00FB128A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B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9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295"/>
    <w:pPr>
      <w:ind w:left="720"/>
      <w:contextualSpacing/>
    </w:pPr>
  </w:style>
  <w:style w:type="paragraph" w:customStyle="1" w:styleId="msghead">
    <w:name w:val="msg_head"/>
    <w:basedOn w:val="Normal"/>
    <w:uiPriority w:val="99"/>
    <w:semiHidden/>
    <w:rsid w:val="008072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08"/>
    <w:rPr>
      <w:rFonts w:ascii="Segoe UI" w:eastAsiaTheme="minorEastAsia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29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295"/>
    <w:pPr>
      <w:ind w:left="720"/>
      <w:contextualSpacing/>
    </w:pPr>
  </w:style>
  <w:style w:type="paragraph" w:customStyle="1" w:styleId="msghead">
    <w:name w:val="msg_head"/>
    <w:basedOn w:val="Normal"/>
    <w:uiPriority w:val="99"/>
    <w:semiHidden/>
    <w:rsid w:val="008072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D08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8852-175D-41BC-A54B-FE4F6CB8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Erdene-Ochir</dc:creator>
  <cp:lastModifiedBy>Erdene-Ochir</cp:lastModifiedBy>
  <cp:revision>9</cp:revision>
  <cp:lastPrinted>2018-08-01T07:53:00Z</cp:lastPrinted>
  <dcterms:created xsi:type="dcterms:W3CDTF">2018-08-01T07:46:00Z</dcterms:created>
  <dcterms:modified xsi:type="dcterms:W3CDTF">2018-08-01T08:17:00Z</dcterms:modified>
</cp:coreProperties>
</file>